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2B" w:rsidRDefault="008F782B" w:rsidP="008F782B">
      <w:pPr>
        <w:jc w:val="both"/>
        <w:rPr>
          <w:rFonts w:ascii="Times New Roman" w:hAnsi="Times New Roman" w:cs="Times New Roman" w:hint="cs"/>
          <w:b/>
          <w:bCs/>
          <w:sz w:val="28"/>
          <w:szCs w:val="28"/>
          <w:rtl/>
          <w:lang w:bidi="ar-EG"/>
        </w:rPr>
      </w:pPr>
    </w:p>
    <w:p w:rsidR="00DD2C63" w:rsidRDefault="00DD2C63" w:rsidP="00DD2C63">
      <w:pPr>
        <w:jc w:val="both"/>
        <w:rPr>
          <w:rFonts w:ascii="Times New Roman" w:hAnsi="Times New Roman" w:cs="Times New Roman" w:hint="cs"/>
          <w:b/>
          <w:bCs/>
          <w:sz w:val="28"/>
          <w:szCs w:val="28"/>
          <w:rtl/>
          <w:lang w:bidi="ar-EG"/>
        </w:rPr>
      </w:pPr>
    </w:p>
    <w:p w:rsidR="00DD2C63" w:rsidRDefault="00DD2C63" w:rsidP="00DD2C63">
      <w:pPr>
        <w:jc w:val="both"/>
        <w:rPr>
          <w:rFonts w:ascii="Times New Roman" w:hAnsi="Times New Roman" w:cs="Times New Roman" w:hint="cs"/>
          <w:b/>
          <w:bCs/>
          <w:sz w:val="28"/>
          <w:szCs w:val="28"/>
          <w:rtl/>
          <w:lang w:bidi="ar-EG"/>
        </w:rPr>
      </w:pPr>
    </w:p>
    <w:p w:rsidR="00DD2C63" w:rsidRDefault="00DD2C63" w:rsidP="00DD2C63">
      <w:pPr>
        <w:jc w:val="both"/>
        <w:rPr>
          <w:rFonts w:ascii="Times New Roman" w:hAnsi="Times New Roman" w:cs="Times New Roman" w:hint="cs"/>
          <w:b/>
          <w:bCs/>
          <w:sz w:val="28"/>
          <w:szCs w:val="28"/>
          <w:rtl/>
          <w:lang w:bidi="ar-EG"/>
        </w:rPr>
      </w:pPr>
    </w:p>
    <w:p w:rsidR="00DD2C63" w:rsidRPr="00DD2C63" w:rsidRDefault="00DD2C63" w:rsidP="00DD2C63">
      <w:pPr>
        <w:jc w:val="center"/>
        <w:rPr>
          <w:rFonts w:asciiTheme="majorBidi" w:hAnsiTheme="majorBidi" w:cstheme="majorBidi"/>
          <w:b/>
          <w:bCs/>
          <w:sz w:val="32"/>
          <w:szCs w:val="32"/>
          <w:rtl/>
        </w:rPr>
      </w:pPr>
      <w:r w:rsidRPr="00DD2C63">
        <w:rPr>
          <w:rFonts w:asciiTheme="majorBidi" w:hAnsiTheme="majorBidi" w:cstheme="majorBidi" w:hint="cs"/>
          <w:b/>
          <w:bCs/>
          <w:sz w:val="32"/>
          <w:szCs w:val="32"/>
          <w:rtl/>
        </w:rPr>
        <w:t>استمرار إضراب سائقو السكك الحديدية</w:t>
      </w:r>
    </w:p>
    <w:p w:rsidR="00DD2C63" w:rsidRPr="008E5AD7" w:rsidRDefault="00DD2C63" w:rsidP="00DD2C63">
      <w:pPr>
        <w:jc w:val="center"/>
        <w:rPr>
          <w:rFonts w:asciiTheme="majorBidi" w:hAnsiTheme="majorBidi" w:cstheme="majorBidi"/>
          <w:b/>
          <w:bCs/>
          <w:sz w:val="28"/>
          <w:szCs w:val="28"/>
          <w:rtl/>
        </w:rPr>
      </w:pPr>
      <w:r w:rsidRPr="00DD2C63">
        <w:rPr>
          <w:rFonts w:asciiTheme="majorBidi" w:hAnsiTheme="majorBidi" w:cstheme="majorBidi" w:hint="cs"/>
          <w:b/>
          <w:bCs/>
          <w:sz w:val="32"/>
          <w:szCs w:val="32"/>
          <w:rtl/>
        </w:rPr>
        <w:t>والعمال يتحدون تهديدات وزير النقل بالمطالبة بإقالة رئيس الهيئة</w:t>
      </w:r>
    </w:p>
    <w:p w:rsidR="00DD2C63" w:rsidRDefault="00DD2C63" w:rsidP="00DD2C63">
      <w:pPr>
        <w:jc w:val="both"/>
        <w:rPr>
          <w:rFonts w:asciiTheme="majorBidi" w:hAnsiTheme="majorBidi" w:cstheme="majorBidi"/>
          <w:sz w:val="28"/>
          <w:szCs w:val="28"/>
          <w:rtl/>
        </w:rPr>
      </w:pPr>
    </w:p>
    <w:p w:rsidR="00DD2C63" w:rsidRDefault="00DD2C63" w:rsidP="00892AA3">
      <w:pPr>
        <w:jc w:val="both"/>
        <w:rPr>
          <w:rFonts w:asciiTheme="majorBidi" w:hAnsiTheme="majorBidi" w:cstheme="majorBidi"/>
          <w:sz w:val="28"/>
          <w:szCs w:val="28"/>
        </w:rPr>
      </w:pPr>
      <w:r w:rsidRPr="00B20029">
        <w:rPr>
          <w:rFonts w:asciiTheme="majorBidi" w:hAnsiTheme="majorBidi" w:cstheme="majorBidi"/>
          <w:b/>
          <w:bCs/>
          <w:sz w:val="28"/>
          <w:szCs w:val="28"/>
          <w:u w:val="single"/>
          <w:rtl/>
        </w:rPr>
        <w:t>مؤتمر عمال مصر الديمقراطى ودار الخدمات النقابية والعمالية 8 ابريل 2013..</w:t>
      </w:r>
      <w:r>
        <w:rPr>
          <w:rFonts w:asciiTheme="majorBidi" w:hAnsiTheme="majorBidi" w:cstheme="majorBidi"/>
          <w:sz w:val="28"/>
          <w:szCs w:val="28"/>
          <w:rtl/>
        </w:rPr>
        <w:t xml:space="preserve"> لليوم الثانى على التوالى يستمر الإضراب شبه الكامل لسائقى السكك الحديدية خاصة فى خطوط المسافات الطويلة، وذلك للمطالبة بصرف بدل ساعات الإضافى، وزيادة حافز الكيلو متر من 11 قرش </w:t>
      </w:r>
      <w:r>
        <w:rPr>
          <w:rFonts w:asciiTheme="majorBidi" w:hAnsiTheme="majorBidi" w:cstheme="majorBidi" w:hint="cs"/>
          <w:sz w:val="28"/>
          <w:szCs w:val="28"/>
          <w:rtl/>
        </w:rPr>
        <w:t>إلى</w:t>
      </w:r>
      <w:r>
        <w:rPr>
          <w:rFonts w:asciiTheme="majorBidi" w:hAnsiTheme="majorBidi" w:cstheme="majorBidi"/>
          <w:sz w:val="28"/>
          <w:szCs w:val="28"/>
          <w:rtl/>
        </w:rPr>
        <w:t xml:space="preserve"> 25 قرشا، وصرف بدل وجبة، وعمل كادر خاص بالسائقين </w:t>
      </w:r>
      <w:r>
        <w:rPr>
          <w:rFonts w:asciiTheme="majorBidi" w:hAnsiTheme="majorBidi" w:cstheme="majorBidi" w:hint="cs"/>
          <w:sz w:val="28"/>
          <w:szCs w:val="28"/>
          <w:rtl/>
        </w:rPr>
        <w:t>أسوة</w:t>
      </w:r>
      <w:r>
        <w:rPr>
          <w:rFonts w:asciiTheme="majorBidi" w:hAnsiTheme="majorBidi" w:cstheme="majorBidi"/>
          <w:sz w:val="28"/>
          <w:szCs w:val="28"/>
          <w:rtl/>
        </w:rPr>
        <w:t xml:space="preserve"> ببعض فئات المجتمع .. حيث قام </w:t>
      </w:r>
      <w:r>
        <w:rPr>
          <w:rFonts w:asciiTheme="majorBidi" w:hAnsiTheme="majorBidi" w:cstheme="majorBidi" w:hint="cs"/>
          <w:sz w:val="28"/>
          <w:szCs w:val="28"/>
          <w:rtl/>
        </w:rPr>
        <w:t>السائقين</w:t>
      </w:r>
      <w:r>
        <w:rPr>
          <w:rFonts w:asciiTheme="majorBidi" w:hAnsiTheme="majorBidi" w:cstheme="majorBidi"/>
          <w:sz w:val="28"/>
          <w:szCs w:val="28"/>
          <w:rtl/>
        </w:rPr>
        <w:t xml:space="preserve"> </w:t>
      </w:r>
      <w:r>
        <w:rPr>
          <w:rFonts w:asciiTheme="majorBidi" w:hAnsiTheme="majorBidi" w:cstheme="majorBidi" w:hint="cs"/>
          <w:sz w:val="28"/>
          <w:szCs w:val="28"/>
          <w:rtl/>
        </w:rPr>
        <w:t>أمس</w:t>
      </w:r>
      <w:r>
        <w:rPr>
          <w:rFonts w:asciiTheme="majorBidi" w:hAnsiTheme="majorBidi" w:cstheme="majorBidi"/>
          <w:sz w:val="28"/>
          <w:szCs w:val="28"/>
          <w:rtl/>
        </w:rPr>
        <w:t xml:space="preserve"> بتصعيد مطالبهم </w:t>
      </w:r>
      <w:r>
        <w:rPr>
          <w:rFonts w:asciiTheme="majorBidi" w:hAnsiTheme="majorBidi" w:cstheme="majorBidi" w:hint="cs"/>
          <w:sz w:val="28"/>
          <w:szCs w:val="28"/>
          <w:rtl/>
        </w:rPr>
        <w:t>إلى</w:t>
      </w:r>
      <w:r>
        <w:rPr>
          <w:rFonts w:asciiTheme="majorBidi" w:hAnsiTheme="majorBidi" w:cstheme="majorBidi"/>
          <w:sz w:val="28"/>
          <w:szCs w:val="28"/>
          <w:rtl/>
        </w:rPr>
        <w:t xml:space="preserve"> </w:t>
      </w:r>
      <w:r>
        <w:rPr>
          <w:rFonts w:asciiTheme="majorBidi" w:hAnsiTheme="majorBidi" w:cstheme="majorBidi" w:hint="cs"/>
          <w:sz w:val="28"/>
          <w:szCs w:val="28"/>
          <w:rtl/>
        </w:rPr>
        <w:t>إقالة</w:t>
      </w:r>
      <w:r>
        <w:rPr>
          <w:rFonts w:asciiTheme="majorBidi" w:hAnsiTheme="majorBidi" w:cstheme="majorBidi"/>
          <w:sz w:val="28"/>
          <w:szCs w:val="28"/>
          <w:rtl/>
        </w:rPr>
        <w:t xml:space="preserve"> رئيس مجلس </w:t>
      </w:r>
      <w:r>
        <w:rPr>
          <w:rFonts w:asciiTheme="majorBidi" w:hAnsiTheme="majorBidi" w:cstheme="majorBidi" w:hint="cs"/>
          <w:sz w:val="28"/>
          <w:szCs w:val="28"/>
          <w:rtl/>
        </w:rPr>
        <w:t>إدارة</w:t>
      </w:r>
      <w:r>
        <w:rPr>
          <w:rFonts w:asciiTheme="majorBidi" w:hAnsiTheme="majorBidi" w:cstheme="majorBidi"/>
          <w:sz w:val="28"/>
          <w:szCs w:val="28"/>
          <w:rtl/>
        </w:rPr>
        <w:t xml:space="preserve"> هيئة السكك الحديدية المهندس حسين زكريا، وذلك عقب تهديده بإحالة المضربين </w:t>
      </w:r>
      <w:r>
        <w:rPr>
          <w:rFonts w:asciiTheme="majorBidi" w:hAnsiTheme="majorBidi" w:cstheme="majorBidi" w:hint="cs"/>
          <w:sz w:val="28"/>
          <w:szCs w:val="28"/>
          <w:rtl/>
        </w:rPr>
        <w:t>إلى</w:t>
      </w:r>
      <w:r>
        <w:rPr>
          <w:rFonts w:asciiTheme="majorBidi" w:hAnsiTheme="majorBidi" w:cstheme="majorBidi"/>
          <w:sz w:val="28"/>
          <w:szCs w:val="28"/>
          <w:rtl/>
        </w:rPr>
        <w:t xml:space="preserve"> التحقيق، ومحاولة </w:t>
      </w:r>
      <w:r>
        <w:rPr>
          <w:rFonts w:asciiTheme="majorBidi" w:hAnsiTheme="majorBidi" w:cstheme="majorBidi" w:hint="cs"/>
          <w:sz w:val="28"/>
          <w:szCs w:val="28"/>
          <w:rtl/>
        </w:rPr>
        <w:t>إيقاع</w:t>
      </w:r>
      <w:r>
        <w:rPr>
          <w:rFonts w:asciiTheme="majorBidi" w:hAnsiTheme="majorBidi" w:cstheme="majorBidi"/>
          <w:sz w:val="28"/>
          <w:szCs w:val="28"/>
          <w:rtl/>
        </w:rPr>
        <w:t xml:space="preserve"> الفتنة بين السائقين بقراره </w:t>
      </w:r>
      <w:r>
        <w:rPr>
          <w:rFonts w:asciiTheme="majorBidi" w:hAnsiTheme="majorBidi" w:cstheme="majorBidi" w:hint="cs"/>
          <w:sz w:val="28"/>
          <w:szCs w:val="28"/>
          <w:rtl/>
        </w:rPr>
        <w:t>بإصدار</w:t>
      </w:r>
      <w:r>
        <w:rPr>
          <w:rFonts w:asciiTheme="majorBidi" w:hAnsiTheme="majorBidi" w:cstheme="majorBidi"/>
          <w:sz w:val="28"/>
          <w:szCs w:val="28"/>
          <w:rtl/>
        </w:rPr>
        <w:t xml:space="preserve"> حافز فورى قيمته 300 جنيه للسائق الذى يقو</w:t>
      </w:r>
      <w:r w:rsidR="00892AA3">
        <w:rPr>
          <w:rFonts w:asciiTheme="majorBidi" w:hAnsiTheme="majorBidi" w:cstheme="majorBidi" w:hint="cs"/>
          <w:sz w:val="28"/>
          <w:szCs w:val="28"/>
          <w:rtl/>
        </w:rPr>
        <w:t>م</w:t>
      </w:r>
      <w:r w:rsidR="00892AA3">
        <w:rPr>
          <w:rFonts w:asciiTheme="majorBidi" w:hAnsiTheme="majorBidi" w:cstheme="majorBidi"/>
          <w:sz w:val="28"/>
          <w:szCs w:val="28"/>
          <w:rtl/>
        </w:rPr>
        <w:t xml:space="preserve"> </w:t>
      </w:r>
      <w:r w:rsidR="00892AA3">
        <w:rPr>
          <w:rFonts w:asciiTheme="majorBidi" w:hAnsiTheme="majorBidi" w:cstheme="majorBidi" w:hint="cs"/>
          <w:sz w:val="28"/>
          <w:szCs w:val="28"/>
          <w:rtl/>
        </w:rPr>
        <w:t>ب</w:t>
      </w:r>
      <w:r w:rsidR="00892AA3">
        <w:rPr>
          <w:rFonts w:asciiTheme="majorBidi" w:hAnsiTheme="majorBidi" w:cstheme="majorBidi"/>
          <w:sz w:val="28"/>
          <w:szCs w:val="28"/>
          <w:rtl/>
        </w:rPr>
        <w:t xml:space="preserve">كسر الإضراب </w:t>
      </w:r>
      <w:r w:rsidR="00892AA3">
        <w:rPr>
          <w:rFonts w:asciiTheme="majorBidi" w:hAnsiTheme="majorBidi" w:cstheme="majorBidi" w:hint="cs"/>
          <w:sz w:val="28"/>
          <w:szCs w:val="28"/>
          <w:rtl/>
        </w:rPr>
        <w:t>والعودة ل</w:t>
      </w:r>
      <w:r w:rsidR="00892AA3">
        <w:rPr>
          <w:rFonts w:asciiTheme="majorBidi" w:hAnsiTheme="majorBidi" w:cstheme="majorBidi"/>
          <w:sz w:val="28"/>
          <w:szCs w:val="28"/>
          <w:rtl/>
        </w:rPr>
        <w:t>لعمل</w:t>
      </w:r>
      <w:r>
        <w:rPr>
          <w:rFonts w:asciiTheme="majorBidi" w:hAnsiTheme="majorBidi" w:cstheme="majorBidi"/>
          <w:sz w:val="28"/>
          <w:szCs w:val="28"/>
          <w:rtl/>
        </w:rPr>
        <w:t>.</w:t>
      </w:r>
    </w:p>
    <w:p w:rsidR="00DD2C63" w:rsidRDefault="00DD2C63" w:rsidP="00892AA3">
      <w:pPr>
        <w:jc w:val="both"/>
        <w:rPr>
          <w:rFonts w:asciiTheme="majorBidi" w:hAnsiTheme="majorBidi" w:cstheme="majorBidi"/>
          <w:sz w:val="28"/>
          <w:szCs w:val="28"/>
          <w:rtl/>
        </w:rPr>
      </w:pPr>
      <w:r>
        <w:rPr>
          <w:rFonts w:asciiTheme="majorBidi" w:hAnsiTheme="majorBidi" w:cstheme="majorBidi"/>
          <w:sz w:val="28"/>
          <w:szCs w:val="28"/>
          <w:rtl/>
        </w:rPr>
        <w:t xml:space="preserve">حيث </w:t>
      </w:r>
      <w:r>
        <w:rPr>
          <w:rFonts w:asciiTheme="majorBidi" w:hAnsiTheme="majorBidi" w:cstheme="majorBidi" w:hint="cs"/>
          <w:sz w:val="28"/>
          <w:szCs w:val="28"/>
          <w:rtl/>
        </w:rPr>
        <w:t>أكد</w:t>
      </w:r>
      <w:r>
        <w:rPr>
          <w:rFonts w:asciiTheme="majorBidi" w:hAnsiTheme="majorBidi" w:cstheme="majorBidi"/>
          <w:sz w:val="28"/>
          <w:szCs w:val="28"/>
          <w:rtl/>
        </w:rPr>
        <w:t xml:space="preserve"> </w:t>
      </w:r>
      <w:r>
        <w:rPr>
          <w:rFonts w:asciiTheme="majorBidi" w:hAnsiTheme="majorBidi" w:cstheme="majorBidi" w:hint="cs"/>
          <w:sz w:val="28"/>
          <w:szCs w:val="28"/>
          <w:rtl/>
        </w:rPr>
        <w:t>السائقين</w:t>
      </w:r>
      <w:r>
        <w:rPr>
          <w:rFonts w:asciiTheme="majorBidi" w:hAnsiTheme="majorBidi" w:cstheme="majorBidi"/>
          <w:sz w:val="28"/>
          <w:szCs w:val="28"/>
          <w:rtl/>
        </w:rPr>
        <w:t xml:space="preserve"> انه لن تخيفهم تهديدات رئيس الهيئة </w:t>
      </w:r>
      <w:r>
        <w:rPr>
          <w:rFonts w:asciiTheme="majorBidi" w:hAnsiTheme="majorBidi" w:cstheme="majorBidi" w:hint="cs"/>
          <w:sz w:val="28"/>
          <w:szCs w:val="28"/>
          <w:rtl/>
        </w:rPr>
        <w:t>أو</w:t>
      </w:r>
      <w:r>
        <w:rPr>
          <w:rFonts w:asciiTheme="majorBidi" w:hAnsiTheme="majorBidi" w:cstheme="majorBidi"/>
          <w:sz w:val="28"/>
          <w:szCs w:val="28"/>
          <w:rtl/>
        </w:rPr>
        <w:t xml:space="preserve"> وزير النقل بتحويلهم </w:t>
      </w:r>
      <w:r>
        <w:rPr>
          <w:rFonts w:asciiTheme="majorBidi" w:hAnsiTheme="majorBidi" w:cstheme="majorBidi" w:hint="cs"/>
          <w:sz w:val="28"/>
          <w:szCs w:val="28"/>
          <w:rtl/>
        </w:rPr>
        <w:t>إلى</w:t>
      </w:r>
      <w:r>
        <w:rPr>
          <w:rFonts w:asciiTheme="majorBidi" w:hAnsiTheme="majorBidi" w:cstheme="majorBidi"/>
          <w:sz w:val="28"/>
          <w:szCs w:val="28"/>
          <w:rtl/>
        </w:rPr>
        <w:t xml:space="preserve"> التحقيق، مشيرين </w:t>
      </w:r>
      <w:r>
        <w:rPr>
          <w:rFonts w:asciiTheme="majorBidi" w:hAnsiTheme="majorBidi" w:cstheme="majorBidi" w:hint="cs"/>
          <w:sz w:val="28"/>
          <w:szCs w:val="28"/>
          <w:rtl/>
        </w:rPr>
        <w:t>إلى</w:t>
      </w:r>
      <w:r>
        <w:rPr>
          <w:rFonts w:asciiTheme="majorBidi" w:hAnsiTheme="majorBidi" w:cstheme="majorBidi"/>
          <w:sz w:val="28"/>
          <w:szCs w:val="28"/>
          <w:rtl/>
        </w:rPr>
        <w:t xml:space="preserve"> أن هذه التهديدات قد دفعت مئات السائقين حتى فى الخطوط القصيرة </w:t>
      </w:r>
      <w:r>
        <w:rPr>
          <w:rFonts w:asciiTheme="majorBidi" w:hAnsiTheme="majorBidi" w:cstheme="majorBidi" w:hint="cs"/>
          <w:sz w:val="28"/>
          <w:szCs w:val="28"/>
          <w:rtl/>
        </w:rPr>
        <w:t>إلى</w:t>
      </w:r>
      <w:r>
        <w:rPr>
          <w:rFonts w:asciiTheme="majorBidi" w:hAnsiTheme="majorBidi" w:cstheme="majorBidi"/>
          <w:sz w:val="28"/>
          <w:szCs w:val="28"/>
          <w:rtl/>
        </w:rPr>
        <w:t xml:space="preserve"> </w:t>
      </w:r>
      <w:r>
        <w:rPr>
          <w:rFonts w:asciiTheme="majorBidi" w:hAnsiTheme="majorBidi" w:cstheme="majorBidi" w:hint="cs"/>
          <w:sz w:val="28"/>
          <w:szCs w:val="28"/>
          <w:rtl/>
        </w:rPr>
        <w:t>الانضمام</w:t>
      </w:r>
      <w:r>
        <w:rPr>
          <w:rFonts w:asciiTheme="majorBidi" w:hAnsiTheme="majorBidi" w:cstheme="majorBidi"/>
          <w:sz w:val="28"/>
          <w:szCs w:val="28"/>
          <w:rtl/>
        </w:rPr>
        <w:t xml:space="preserve"> </w:t>
      </w:r>
      <w:r w:rsidR="00892AA3">
        <w:rPr>
          <w:rFonts w:asciiTheme="majorBidi" w:hAnsiTheme="majorBidi" w:cstheme="majorBidi" w:hint="cs"/>
          <w:sz w:val="28"/>
          <w:szCs w:val="28"/>
          <w:rtl/>
        </w:rPr>
        <w:t>للإضراب</w:t>
      </w:r>
      <w:r>
        <w:rPr>
          <w:rFonts w:asciiTheme="majorBidi" w:hAnsiTheme="majorBidi" w:cstheme="majorBidi"/>
          <w:sz w:val="28"/>
          <w:szCs w:val="28"/>
          <w:rtl/>
        </w:rPr>
        <w:t xml:space="preserve">، مشيرين </w:t>
      </w:r>
      <w:r>
        <w:rPr>
          <w:rFonts w:asciiTheme="majorBidi" w:hAnsiTheme="majorBidi" w:cstheme="majorBidi" w:hint="cs"/>
          <w:sz w:val="28"/>
          <w:szCs w:val="28"/>
          <w:rtl/>
        </w:rPr>
        <w:t>إلى</w:t>
      </w:r>
      <w:r>
        <w:rPr>
          <w:rFonts w:asciiTheme="majorBidi" w:hAnsiTheme="majorBidi" w:cstheme="majorBidi"/>
          <w:sz w:val="28"/>
          <w:szCs w:val="28"/>
          <w:rtl/>
        </w:rPr>
        <w:t xml:space="preserve"> تصميمهم على مطلب </w:t>
      </w:r>
      <w:r>
        <w:rPr>
          <w:rFonts w:asciiTheme="majorBidi" w:hAnsiTheme="majorBidi" w:cstheme="majorBidi" w:hint="cs"/>
          <w:sz w:val="28"/>
          <w:szCs w:val="28"/>
          <w:rtl/>
        </w:rPr>
        <w:t>إقالة</w:t>
      </w:r>
      <w:r>
        <w:rPr>
          <w:rFonts w:asciiTheme="majorBidi" w:hAnsiTheme="majorBidi" w:cstheme="majorBidi"/>
          <w:sz w:val="28"/>
          <w:szCs w:val="28"/>
          <w:rtl/>
        </w:rPr>
        <w:t xml:space="preserve"> رئيس الهيئة الذى تعمد تشويه </w:t>
      </w:r>
      <w:r>
        <w:rPr>
          <w:rFonts w:asciiTheme="majorBidi" w:hAnsiTheme="majorBidi" w:cstheme="majorBidi" w:hint="cs"/>
          <w:sz w:val="28"/>
          <w:szCs w:val="28"/>
          <w:rtl/>
        </w:rPr>
        <w:t>إضرابهم</w:t>
      </w:r>
      <w:r>
        <w:rPr>
          <w:rFonts w:asciiTheme="majorBidi" w:hAnsiTheme="majorBidi" w:cstheme="majorBidi"/>
          <w:sz w:val="28"/>
          <w:szCs w:val="28"/>
          <w:rtl/>
        </w:rPr>
        <w:t xml:space="preserve"> فى وسائل الإعلام، مدعيا </w:t>
      </w:r>
      <w:r>
        <w:rPr>
          <w:rFonts w:asciiTheme="majorBidi" w:hAnsiTheme="majorBidi" w:cstheme="majorBidi" w:hint="cs"/>
          <w:sz w:val="28"/>
          <w:szCs w:val="28"/>
          <w:rtl/>
        </w:rPr>
        <w:t>أن</w:t>
      </w:r>
      <w:r>
        <w:rPr>
          <w:rFonts w:asciiTheme="majorBidi" w:hAnsiTheme="majorBidi" w:cstheme="majorBidi"/>
          <w:sz w:val="28"/>
          <w:szCs w:val="28"/>
          <w:rtl/>
        </w:rPr>
        <w:t xml:space="preserve"> السائقين قد </w:t>
      </w:r>
      <w:r>
        <w:rPr>
          <w:rFonts w:asciiTheme="majorBidi" w:hAnsiTheme="majorBidi" w:cstheme="majorBidi" w:hint="cs"/>
          <w:sz w:val="28"/>
          <w:szCs w:val="28"/>
          <w:rtl/>
        </w:rPr>
        <w:t>وافقوا</w:t>
      </w:r>
      <w:r>
        <w:rPr>
          <w:rFonts w:asciiTheme="majorBidi" w:hAnsiTheme="majorBidi" w:cstheme="majorBidi"/>
          <w:sz w:val="28"/>
          <w:szCs w:val="28"/>
          <w:rtl/>
        </w:rPr>
        <w:t xml:space="preserve"> على ما تم الاتفاق عليه بين النقابة العامة ووزارة القوى العاملة و وزير النقل بصرف 10% بدل طبيعة عمل، ثم بعد ذلك لج</w:t>
      </w:r>
      <w:r>
        <w:rPr>
          <w:rFonts w:asciiTheme="majorBidi" w:hAnsiTheme="majorBidi" w:cstheme="majorBidi" w:hint="cs"/>
          <w:sz w:val="28"/>
          <w:szCs w:val="28"/>
          <w:rtl/>
        </w:rPr>
        <w:t>أ</w:t>
      </w:r>
      <w:r>
        <w:rPr>
          <w:rFonts w:asciiTheme="majorBidi" w:hAnsiTheme="majorBidi" w:cstheme="majorBidi"/>
          <w:sz w:val="28"/>
          <w:szCs w:val="28"/>
          <w:rtl/>
        </w:rPr>
        <w:t xml:space="preserve">وا </w:t>
      </w:r>
      <w:r>
        <w:rPr>
          <w:rFonts w:asciiTheme="majorBidi" w:hAnsiTheme="majorBidi" w:cstheme="majorBidi" w:hint="cs"/>
          <w:sz w:val="28"/>
          <w:szCs w:val="28"/>
          <w:rtl/>
        </w:rPr>
        <w:t>إلى</w:t>
      </w:r>
      <w:r>
        <w:rPr>
          <w:rFonts w:asciiTheme="majorBidi" w:hAnsiTheme="majorBidi" w:cstheme="majorBidi"/>
          <w:sz w:val="28"/>
          <w:szCs w:val="28"/>
          <w:rtl/>
        </w:rPr>
        <w:t xml:space="preserve"> الإضراب!!</w:t>
      </w:r>
    </w:p>
    <w:p w:rsidR="00DD2C63" w:rsidRDefault="00DD2C63" w:rsidP="00DD2C63">
      <w:pPr>
        <w:jc w:val="both"/>
        <w:rPr>
          <w:rFonts w:asciiTheme="majorBidi" w:hAnsiTheme="majorBidi" w:cstheme="majorBidi"/>
          <w:sz w:val="28"/>
          <w:szCs w:val="28"/>
          <w:rtl/>
        </w:rPr>
      </w:pPr>
      <w:r>
        <w:rPr>
          <w:rFonts w:asciiTheme="majorBidi" w:hAnsiTheme="majorBidi" w:cstheme="majorBidi" w:hint="cs"/>
          <w:sz w:val="28"/>
          <w:szCs w:val="28"/>
          <w:rtl/>
        </w:rPr>
        <w:t>إن</w:t>
      </w:r>
      <w:r>
        <w:rPr>
          <w:rFonts w:asciiTheme="majorBidi" w:hAnsiTheme="majorBidi" w:cstheme="majorBidi"/>
          <w:sz w:val="28"/>
          <w:szCs w:val="28"/>
          <w:rtl/>
        </w:rPr>
        <w:t xml:space="preserve"> مؤتمر عمال مصر الديمقراطى ودار الخدمات النقابية والعمالية إذ يعلنون تضامنهم مع مطالب السائقين المشروعة، يؤكدون على </w:t>
      </w:r>
      <w:r>
        <w:rPr>
          <w:rFonts w:asciiTheme="majorBidi" w:hAnsiTheme="majorBidi" w:cstheme="majorBidi" w:hint="cs"/>
          <w:sz w:val="28"/>
          <w:szCs w:val="28"/>
          <w:rtl/>
        </w:rPr>
        <w:t>أن</w:t>
      </w:r>
      <w:r>
        <w:rPr>
          <w:rFonts w:asciiTheme="majorBidi" w:hAnsiTheme="majorBidi" w:cstheme="majorBidi"/>
          <w:sz w:val="28"/>
          <w:szCs w:val="28"/>
          <w:rtl/>
        </w:rPr>
        <w:t xml:space="preserve"> عودة لغة التهديد والتلويح باستخدام العصا الغليظة فى مواجهة </w:t>
      </w:r>
      <w:r>
        <w:rPr>
          <w:rFonts w:asciiTheme="majorBidi" w:hAnsiTheme="majorBidi" w:cstheme="majorBidi" w:hint="cs"/>
          <w:sz w:val="28"/>
          <w:szCs w:val="28"/>
          <w:rtl/>
        </w:rPr>
        <w:t>إضراب</w:t>
      </w:r>
      <w:r>
        <w:rPr>
          <w:rFonts w:asciiTheme="majorBidi" w:hAnsiTheme="majorBidi" w:cstheme="majorBidi"/>
          <w:sz w:val="28"/>
          <w:szCs w:val="28"/>
          <w:rtl/>
        </w:rPr>
        <w:t xml:space="preserve"> العمال، هو عودة لذات سياسات النظام السابق، تلك السياسات التى استطاع عمال مصر كسرها بسلسة </w:t>
      </w:r>
      <w:r>
        <w:rPr>
          <w:rFonts w:asciiTheme="majorBidi" w:hAnsiTheme="majorBidi" w:cstheme="majorBidi" w:hint="cs"/>
          <w:sz w:val="28"/>
          <w:szCs w:val="28"/>
          <w:rtl/>
        </w:rPr>
        <w:t>الاحتجاجات</w:t>
      </w:r>
      <w:r>
        <w:rPr>
          <w:rFonts w:asciiTheme="majorBidi" w:hAnsiTheme="majorBidi" w:cstheme="majorBidi"/>
          <w:sz w:val="28"/>
          <w:szCs w:val="28"/>
          <w:rtl/>
        </w:rPr>
        <w:t xml:space="preserve"> العمالية التى انتهت </w:t>
      </w:r>
      <w:r>
        <w:rPr>
          <w:rFonts w:asciiTheme="majorBidi" w:hAnsiTheme="majorBidi" w:cstheme="majorBidi" w:hint="cs"/>
          <w:sz w:val="28"/>
          <w:szCs w:val="28"/>
          <w:rtl/>
        </w:rPr>
        <w:t>بإسقاط</w:t>
      </w:r>
      <w:r>
        <w:rPr>
          <w:rFonts w:asciiTheme="majorBidi" w:hAnsiTheme="majorBidi" w:cstheme="majorBidi"/>
          <w:sz w:val="28"/>
          <w:szCs w:val="28"/>
          <w:rtl/>
        </w:rPr>
        <w:t xml:space="preserve"> النظام السابق وسياساته، مؤكدين على اللغة الوحيدة المقبولة فى التعامل مع مطالب العمال هى لغة الحوار </w:t>
      </w:r>
      <w:r>
        <w:rPr>
          <w:rFonts w:asciiTheme="majorBidi" w:hAnsiTheme="majorBidi" w:cstheme="majorBidi" w:hint="cs"/>
          <w:sz w:val="28"/>
          <w:szCs w:val="28"/>
          <w:rtl/>
        </w:rPr>
        <w:t>والاستجابة</w:t>
      </w:r>
      <w:r>
        <w:rPr>
          <w:rFonts w:asciiTheme="majorBidi" w:hAnsiTheme="majorBidi" w:cstheme="majorBidi"/>
          <w:sz w:val="28"/>
          <w:szCs w:val="28"/>
          <w:rtl/>
        </w:rPr>
        <w:t xml:space="preserve"> للمطالب المشروعة</w:t>
      </w:r>
      <w:r>
        <w:rPr>
          <w:rFonts w:asciiTheme="majorBidi" w:hAnsiTheme="majorBidi" w:cstheme="majorBidi" w:hint="cs"/>
          <w:sz w:val="28"/>
          <w:szCs w:val="28"/>
          <w:rtl/>
        </w:rPr>
        <w:t xml:space="preserve">.. مشيرين إلى أن حق العمال فى الإضراب هو حق يكفله الدستور وتكفله الاتفاقيات الدولية الموقعة عليها مصر، وهو السلاح الوحيد الذى يمتلكه العمال فى مواجهة نظام يتجاهل تحقيق العدالة الاجتماعية التى خرج المصريون وفى القلب منهم العمال فى ثورة مجيدة للمطالبة بتحقيقها. </w:t>
      </w:r>
    </w:p>
    <w:p w:rsidR="00321FE3" w:rsidRDefault="00DD2C63" w:rsidP="00DD2C63">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rPr>
        <w:t>#####</w:t>
      </w:r>
    </w:p>
    <w:sectPr w:rsidR="00321FE3" w:rsidSect="00D63A17">
      <w:headerReference w:type="even" r:id="rId7"/>
      <w:headerReference w:type="default" r:id="rId8"/>
      <w:footerReference w:type="even" r:id="rId9"/>
      <w:footerReference w:type="default" r:id="rId10"/>
      <w:headerReference w:type="first" r:id="rId11"/>
      <w:footerReference w:type="first" r:id="rId12"/>
      <w:endnotePr>
        <w:numFmt w:val="arabicAbjad"/>
      </w:endnotePr>
      <w:pgSz w:w="11906" w:h="16838" w:code="9"/>
      <w:pgMar w:top="1134" w:right="1418" w:bottom="1134" w:left="1418" w:header="720" w:footer="72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FC6" w:rsidRDefault="00E04FC6">
      <w:pPr>
        <w:spacing w:after="0" w:line="240" w:lineRule="auto"/>
      </w:pPr>
      <w:r>
        <w:separator/>
      </w:r>
    </w:p>
  </w:endnote>
  <w:endnote w:type="continuationSeparator" w:id="1">
    <w:p w:rsidR="00E04FC6" w:rsidRDefault="00E04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586795" w:rsidP="001D22B6">
    <w:pPr>
      <w:pStyle w:val="Footer"/>
      <w:framePr w:wrap="around" w:vAnchor="text" w:hAnchor="margin" w:y="1"/>
      <w:rPr>
        <w:rStyle w:val="PageNumber"/>
      </w:rPr>
    </w:pPr>
    <w:r>
      <w:rPr>
        <w:rStyle w:val="PageNumber"/>
      </w:rPr>
      <w:fldChar w:fldCharType="begin"/>
    </w:r>
    <w:r w:rsidR="001D22B6">
      <w:rPr>
        <w:rStyle w:val="PageNumber"/>
      </w:rPr>
      <w:instrText xml:space="preserve">PAGE  </w:instrText>
    </w:r>
    <w:r>
      <w:rPr>
        <w:rStyle w:val="PageNumber"/>
      </w:rPr>
      <w:fldChar w:fldCharType="end"/>
    </w:r>
  </w:p>
  <w:p w:rsidR="001D22B6" w:rsidRDefault="001D22B6" w:rsidP="001D22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1D22B6" w:rsidP="001D22B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Pr="00B85F23" w:rsidRDefault="001D22B6" w:rsidP="00BC0AD8">
    <w:pPr>
      <w:pBdr>
        <w:top w:val="single" w:sz="4" w:space="1" w:color="auto"/>
      </w:pBdr>
      <w:jc w:val="center"/>
      <w:rPr>
        <w:rFonts w:ascii="Times New Roman" w:hAnsi="Times New Roman" w:cs="Times New Roman"/>
        <w:b/>
        <w:bCs/>
        <w:rtl/>
        <w:lang w:bidi="ar-EG"/>
      </w:rPr>
    </w:pPr>
    <w:r w:rsidRPr="00BC0AD8">
      <w:rPr>
        <w:rFonts w:ascii="Times New Roman" w:hAnsi="Times New Roman" w:cs="Times New Roman" w:hint="cs"/>
        <w:b/>
        <w:bCs/>
        <w:rtl/>
        <w:lang w:bidi="ar-EG"/>
      </w:rPr>
      <w:t xml:space="preserve"> </w:t>
    </w:r>
    <w:smartTag w:uri="urn:schemas-microsoft-com:office:smarttags" w:element="country-region">
      <w:smartTag w:uri="urn:schemas-microsoft-com:office:smarttags" w:element="place">
        <w:r w:rsidR="00B85F23" w:rsidRPr="00BC0AD8">
          <w:rPr>
            <w:rFonts w:ascii="Arial" w:hAnsi="Arial"/>
            <w:b/>
            <w:bCs/>
            <w:color w:val="500050"/>
            <w:shd w:val="clear" w:color="auto" w:fill="FFFFFF"/>
          </w:rPr>
          <w:t>Egypt</w:t>
        </w:r>
      </w:smartTag>
    </w:smartTag>
    <w:r w:rsidR="00B85F23" w:rsidRPr="00BC0AD8">
      <w:rPr>
        <w:rFonts w:ascii="Arial" w:hAnsi="Arial"/>
        <w:b/>
        <w:bCs/>
        <w:color w:val="500050"/>
        <w:shd w:val="clear" w:color="auto" w:fill="FFFFFF"/>
      </w:rPr>
      <w:t>, </w:t>
    </w:r>
    <w:smartTag w:uri="urn:schemas-microsoft-com:office:smarttags" w:element="Street">
      <w:smartTag w:uri="urn:schemas-microsoft-com:office:smarttags" w:element="address">
        <w:r w:rsidR="00B85F23" w:rsidRPr="00BC0AD8">
          <w:rPr>
            <w:rFonts w:ascii="Arial" w:hAnsi="Arial"/>
            <w:b/>
            <w:bCs/>
            <w:color w:val="500050"/>
            <w:shd w:val="clear" w:color="auto" w:fill="FFFFFF"/>
          </w:rPr>
          <w:t>88 Al Kasr Al Einy St.</w:t>
        </w:r>
      </w:smartTag>
    </w:smartTag>
    <w:r w:rsidR="00B85F23" w:rsidRPr="00BC0AD8">
      <w:rPr>
        <w:rFonts w:ascii="Arial" w:hAnsi="Arial"/>
        <w:b/>
        <w:bCs/>
        <w:color w:val="500050"/>
        <w:shd w:val="clear" w:color="auto" w:fill="FFFFFF"/>
      </w:rPr>
      <w:t xml:space="preserve"> , First Floor,  Apartment No. (7), Downtown, </w:t>
    </w:r>
    <w:smartTag w:uri="urn:schemas-microsoft-com:office:smarttags" w:element="City">
      <w:smartTag w:uri="urn:schemas-microsoft-com:office:smarttags" w:element="place">
        <w:r w:rsidR="00B85F23" w:rsidRPr="00BC0AD8">
          <w:rPr>
            <w:rFonts w:ascii="Arial" w:hAnsi="Arial"/>
            <w:b/>
            <w:bCs/>
            <w:color w:val="500050"/>
            <w:shd w:val="clear" w:color="auto" w:fill="FFFFFF"/>
          </w:rPr>
          <w:t>Cairo</w:t>
        </w:r>
      </w:smartTag>
    </w:smartTag>
  </w:p>
  <w:p w:rsidR="001D22B6" w:rsidRPr="00CB30FD" w:rsidRDefault="001D22B6" w:rsidP="001D2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FC6" w:rsidRDefault="00E04FC6">
      <w:pPr>
        <w:spacing w:after="0" w:line="240" w:lineRule="auto"/>
      </w:pPr>
      <w:r>
        <w:separator/>
      </w:r>
    </w:p>
  </w:footnote>
  <w:footnote w:type="continuationSeparator" w:id="1">
    <w:p w:rsidR="00E04FC6" w:rsidRDefault="00E04F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586795">
    <w:pPr>
      <w:pStyle w:val="Header"/>
    </w:pPr>
    <w:r>
      <w:rPr>
        <w:noProof/>
      </w:rPr>
      <w:pict>
        <v:group id="_x0000_s1041" style="position:absolute;margin-left:-33.75pt;margin-top:-3.75pt;width:513pt;height:784.5pt;z-index:251671552" coordorigin="743,645" coordsize="10260,15690">
          <v:shapetype id="_x0000_t202" coordsize="21600,21600" o:spt="202" path="m,l,21600r21600,l21600,xe">
            <v:stroke joinstyle="miter"/>
            <v:path gradientshapeok="t" o:connecttype="rect"/>
          </v:shapetype>
          <v:shape id="_x0000_s1032" type="#_x0000_t202" style="position:absolute;left:1628;top:15435;width:4500;height:900" o:regroupid="3" stroked="f">
            <v:textbox style="mso-next-textbox:#_x0000_s1032">
              <w:txbxContent>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E-mail :</w:t>
                  </w:r>
                  <w:hyperlink r:id="rId1" w:history="1">
                    <w:r w:rsidRPr="00AC6D02">
                      <w:rPr>
                        <w:rStyle w:val="Hyperlink"/>
                        <w:rFonts w:ascii="Times New Roman" w:hAnsi="Times New Roman" w:cs="Times New Roman"/>
                        <w:b/>
                        <w:bCs/>
                        <w:sz w:val="24"/>
                        <w:szCs w:val="24"/>
                      </w:rPr>
                      <w:t>edlc.labourcongress@gmail.com</w:t>
                    </w:r>
                  </w:hyperlink>
                </w:p>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E-mail : </w:t>
                  </w:r>
                  <w:hyperlink r:id="rId2" w:history="1">
                    <w:r w:rsidRPr="00AC6D02">
                      <w:rPr>
                        <w:rStyle w:val="Hyperlink"/>
                        <w:rFonts w:ascii="Times New Roman" w:hAnsi="Times New Roman" w:cs="Times New Roman"/>
                        <w:b/>
                        <w:bCs/>
                        <w:sz w:val="24"/>
                        <w:szCs w:val="24"/>
                      </w:rPr>
                      <w:t>ctuws.ctuws@gmail.com</w:t>
                    </w:r>
                  </w:hyperlink>
                </w:p>
                <w:p w:rsidR="001D22B6" w:rsidRPr="00AC6D02" w:rsidRDefault="001D22B6" w:rsidP="00AC6D02">
                  <w:pPr>
                    <w:spacing w:before="60" w:after="0" w:line="240" w:lineRule="auto"/>
                    <w:rPr>
                      <w:rFonts w:ascii="Times New Roman" w:hAnsi="Times New Roman" w:cs="Times New Roman"/>
                      <w:sz w:val="24"/>
                      <w:szCs w:val="24"/>
                    </w:rPr>
                  </w:pPr>
                </w:p>
              </w:txbxContent>
            </v:textbox>
          </v:shape>
          <v:group id="_x0000_s1040" style="position:absolute;left:743;top:645;width:10260;height:2355" coordorigin="728,675" coordsize="10260,2355">
            <v:line id="_x0000_s1035" style="position:absolute" from="908,3030" to="10988,3030" o:regroupid="2" strokeweight="1.5pt"/>
            <v:group id="_x0000_s1038" style="position:absolute;left:728;top:675;width:4980;height:2254" coordorigin="728,675" coordsize="4980,2254">
              <v:shape id="_x0000_s1025" type="#_x0000_t202" style="position:absolute;left:728;top:1935;width:4980;height:994" o:regroupid="4" stroked="f">
                <v:textbox style="mso-next-textbox:#_x0000_s1025">
                  <w:txbxContent>
                    <w:p w:rsidR="001D22B6" w:rsidRPr="0083514A" w:rsidRDefault="0083514A" w:rsidP="00EF5585">
                      <w:pPr>
                        <w:jc w:val="center"/>
                        <w:rPr>
                          <w:rFonts w:ascii="Andalus" w:hAnsi="Andalus" w:cs="Andalus"/>
                          <w:b/>
                          <w:bCs/>
                          <w:sz w:val="44"/>
                          <w:szCs w:val="44"/>
                          <w:rtl/>
                          <w:lang w:bidi="ar-EG"/>
                        </w:rPr>
                      </w:pPr>
                      <w:r w:rsidRPr="0083514A">
                        <w:rPr>
                          <w:rFonts w:ascii="Arial" w:hAnsi="Arial"/>
                          <w:b/>
                          <w:bCs/>
                          <w:color w:val="000000"/>
                        </w:rPr>
                        <w:t>Center for Trade U</w:t>
                      </w:r>
                      <w:r w:rsidR="00EF5585">
                        <w:rPr>
                          <w:rFonts w:ascii="Arial" w:hAnsi="Arial"/>
                          <w:b/>
                          <w:bCs/>
                          <w:color w:val="000000"/>
                        </w:rPr>
                        <w:t xml:space="preserve">nion &amp; Workers' Services </w:t>
                      </w:r>
                      <w:r w:rsidR="001D22B6" w:rsidRPr="0083514A">
                        <w:rPr>
                          <w:rFonts w:ascii="Andalus" w:hAnsi="Andalus" w:cs="Andalus" w:hint="cs"/>
                          <w:b/>
                          <w:bCs/>
                          <w:sz w:val="44"/>
                          <w:szCs w:val="44"/>
                          <w:rtl/>
                          <w:lang w:bidi="ar-EG"/>
                        </w:rPr>
                        <w:t>دار الخدمات النقابية</w:t>
                      </w:r>
                      <w:r>
                        <w:rPr>
                          <w:rFonts w:ascii="Andalus" w:hAnsi="Andalus" w:cs="Andalus" w:hint="cs"/>
                          <w:b/>
                          <w:bCs/>
                          <w:sz w:val="44"/>
                          <w:szCs w:val="44"/>
                          <w:rtl/>
                          <w:lang w:bidi="ar-EG"/>
                        </w:rPr>
                        <w:t xml:space="preserve"> </w:t>
                      </w:r>
                      <w:r w:rsidR="001D22B6" w:rsidRPr="0083514A">
                        <w:rPr>
                          <w:rFonts w:ascii="Andalus" w:hAnsi="Andalus" w:cs="Andalus" w:hint="cs"/>
                          <w:b/>
                          <w:bCs/>
                          <w:sz w:val="44"/>
                          <w:szCs w:val="44"/>
                          <w:rtl/>
                          <w:lang w:bidi="ar-EG"/>
                        </w:rPr>
                        <w:t>والعمالية</w:t>
                      </w:r>
                    </w:p>
                  </w:txbxContent>
                </v:textbox>
              </v:shape>
              <v:shape id="_x0000_s1026" type="#_x0000_t202" style="position:absolute;left:1403;top:675;width:1080;height:1260" o:regroupid="4" strokeweight="2pt">
                <v:stroke linestyle="thickBetweenThin"/>
                <v:textbox style="mso-next-textbox:#_x0000_s1026">
                  <w:txbxContent>
                    <w:p w:rsidR="001D22B6" w:rsidRDefault="00C324DF" w:rsidP="00EF5585">
                      <w:pPr>
                        <w:rPr>
                          <w:rtl/>
                        </w:rPr>
                      </w:pPr>
                      <w:r>
                        <w:rPr>
                          <w:noProof/>
                        </w:rPr>
                        <w:drawing>
                          <wp:inline distT="0" distB="0" distL="0" distR="0">
                            <wp:extent cx="477291" cy="612843"/>
                            <wp:effectExtent l="19050" t="0" r="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3"/>
                                    <a:srcRect/>
                                    <a:stretch>
                                      <a:fillRect/>
                                    </a:stretch>
                                  </pic:blipFill>
                                  <pic:spPr bwMode="auto">
                                    <a:xfrm>
                                      <a:off x="0" y="0"/>
                                      <a:ext cx="477463" cy="613064"/>
                                    </a:xfrm>
                                    <a:prstGeom prst="rect">
                                      <a:avLst/>
                                    </a:prstGeom>
                                    <a:noFill/>
                                    <a:ln w="9525">
                                      <a:noFill/>
                                      <a:miter lim="800000"/>
                                      <a:headEnd/>
                                      <a:tailEnd/>
                                    </a:ln>
                                  </pic:spPr>
                                </pic:pic>
                              </a:graphicData>
                            </a:graphic>
                          </wp:inline>
                        </w:drawing>
                      </w:r>
                    </w:p>
                  </w:txbxContent>
                </v:textbox>
              </v:shape>
              <v:shape id="_x0000_s1027" type="#_x0000_t202" style="position:absolute;left:2521;top:1057;width:2187;height:720" o:regroupid="4" stroked="f">
                <v:textbox style="mso-next-textbox:#_x0000_s1027">
                  <w:txbxContent>
                    <w:p w:rsidR="001D22B6" w:rsidRPr="00EF5585" w:rsidRDefault="001D22B6" w:rsidP="001D22B6">
                      <w:pPr>
                        <w:jc w:val="center"/>
                        <w:rPr>
                          <w:rFonts w:ascii="Times New Roman" w:hAnsi="Times New Roman" w:cs="Times New Roman"/>
                          <w:b/>
                          <w:bCs/>
                          <w:sz w:val="48"/>
                          <w:szCs w:val="48"/>
                        </w:rPr>
                      </w:pPr>
                      <w:r w:rsidRPr="00EF5585">
                        <w:rPr>
                          <w:rFonts w:ascii="Times New Roman" w:hAnsi="Times New Roman" w:cs="Times New Roman"/>
                          <w:b/>
                          <w:bCs/>
                          <w:sz w:val="48"/>
                          <w:szCs w:val="48"/>
                        </w:rPr>
                        <w:t>CTUWS</w:t>
                      </w:r>
                    </w:p>
                  </w:txbxContent>
                </v:textbox>
              </v:shape>
            </v:group>
            <v:group id="_x0000_s1039" style="position:absolute;left:6440;top:1004;width:4420;height:1925" coordorigin="6440,1004" coordsize="4420,1925">
              <v:shape id="_x0000_s1028" type="#_x0000_t202" style="position:absolute;left:6440;top:1983;width:4420;height:946" o:regroupid="4" stroked="f">
                <v:textbox style="mso-next-textbox:#_x0000_s1028">
                  <w:txbxContent>
                    <w:p w:rsidR="001D22B6" w:rsidRPr="00CB30FD" w:rsidRDefault="0083514A" w:rsidP="00EF5585">
                      <w:pPr>
                        <w:jc w:val="center"/>
                        <w:rPr>
                          <w:sz w:val="44"/>
                          <w:rtl/>
                          <w:lang w:bidi="ar-EG"/>
                        </w:rPr>
                      </w:pPr>
                      <w:r>
                        <w:rPr>
                          <w:rFonts w:ascii="Arial" w:hAnsi="Arial"/>
                          <w:b/>
                          <w:bCs/>
                          <w:color w:val="000000"/>
                        </w:rPr>
                        <w:t xml:space="preserve">Egyptian Democratic Labour Congress </w:t>
                      </w:r>
                      <w:r w:rsidR="001D22B6">
                        <w:rPr>
                          <w:rFonts w:cs="Andalus" w:hint="cs"/>
                          <w:b/>
                          <w:bCs/>
                          <w:i/>
                          <w:iCs/>
                          <w:snapToGrid w:val="0"/>
                          <w:sz w:val="40"/>
                          <w:szCs w:val="40"/>
                          <w:rtl/>
                        </w:rPr>
                        <w:t>مؤتمر عمال مصر الديمقراطى</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6830;top:1004;width:3653;height:931" o:regroupid="4" fillcolor="#0070c0" stroked="f">
                <v:fill color2="#f93" angle="-135" focus="100%" type="gradientRadial">
                  <o:fill v:ext="view" type="gradientCenter"/>
                </v:fill>
                <v:shadow on="t" color="silver" opacity="52429f"/>
                <v:textpath style="font-family:&quot;Diwani Letter&quot;;font-size:28pt;v-text-kern:t" trim="t" fitpath="t" string="مع مد    EDLC&#10;"/>
              </v:shape>
            </v:group>
          </v:group>
          <v:shape id="_x0000_s1031" type="#_x0000_t202" style="position:absolute;left:6099;top:15435;width:4169;height:900" o:regroupid="4" stroked="f">
            <v:textbox style="mso-next-textbox:#_x0000_s1031">
              <w:txbxContent>
                <w:p w:rsidR="001D22B6" w:rsidRPr="00AC6D02" w:rsidRDefault="00AC6D02" w:rsidP="00AC6D02">
                  <w:pPr>
                    <w:spacing w:before="60" w:after="0" w:line="240" w:lineRule="auto"/>
                    <w:rPr>
                      <w:rFonts w:ascii="Times New Roman" w:hAnsi="Times New Roman" w:cs="Times New Roman"/>
                      <w:b/>
                      <w:bCs/>
                      <w:sz w:val="24"/>
                      <w:szCs w:val="24"/>
                      <w:rtl/>
                    </w:rPr>
                  </w:pPr>
                  <w:r w:rsidRPr="00AC6D02">
                    <w:rPr>
                      <w:rFonts w:ascii="Times New Roman" w:hAnsi="Times New Roman" w:cs="Times New Roman"/>
                      <w:b/>
                      <w:bCs/>
                      <w:sz w:val="24"/>
                      <w:szCs w:val="24"/>
                    </w:rPr>
                    <w:t>Tel: + (202) 27962564</w:t>
                  </w:r>
                </w:p>
                <w:p w:rsidR="001D22B6" w:rsidRPr="00AC6D02" w:rsidRDefault="00AC6D02"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Tel: + (20) 25593932   - 25593929 </w:t>
                  </w:r>
                </w:p>
              </w:txbxContent>
            </v:textbox>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DCC"/>
    <w:multiLevelType w:val="hybridMultilevel"/>
    <w:tmpl w:val="79A2C90C"/>
    <w:lvl w:ilvl="0" w:tplc="AB184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E6D35"/>
    <w:multiLevelType w:val="hybridMultilevel"/>
    <w:tmpl w:val="AF746A9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20"/>
  <w:characterSpacingControl w:val="doNotCompress"/>
  <w:hdrShapeDefaults>
    <o:shapedefaults v:ext="edit" spidmax="11266"/>
    <o:shapelayout v:ext="edit">
      <o:idmap v:ext="edit" data="1"/>
      <o:regrouptable v:ext="edit">
        <o:entry new="1" old="0"/>
        <o:entry new="2" old="0"/>
        <o:entry new="3" old="2"/>
        <o:entry new="4" old="3"/>
      </o:regrouptable>
    </o:shapelayout>
  </w:hdrShapeDefaults>
  <w:footnotePr>
    <w:footnote w:id="0"/>
    <w:footnote w:id="1"/>
  </w:footnotePr>
  <w:endnotePr>
    <w:numFmt w:val="arabicAbjad"/>
    <w:endnote w:id="0"/>
    <w:endnote w:id="1"/>
  </w:endnotePr>
  <w:compat/>
  <w:rsids>
    <w:rsidRoot w:val="00892AA3"/>
    <w:rsid w:val="00002EB6"/>
    <w:rsid w:val="00027A1B"/>
    <w:rsid w:val="00050ED6"/>
    <w:rsid w:val="00135ED0"/>
    <w:rsid w:val="0016658A"/>
    <w:rsid w:val="001915E4"/>
    <w:rsid w:val="0019409F"/>
    <w:rsid w:val="001C632F"/>
    <w:rsid w:val="001D22B6"/>
    <w:rsid w:val="00215185"/>
    <w:rsid w:val="00237703"/>
    <w:rsid w:val="00242F81"/>
    <w:rsid w:val="0025710F"/>
    <w:rsid w:val="002917F1"/>
    <w:rsid w:val="002D7800"/>
    <w:rsid w:val="00315C8D"/>
    <w:rsid w:val="00321FE3"/>
    <w:rsid w:val="00345A9F"/>
    <w:rsid w:val="00376CDB"/>
    <w:rsid w:val="00383FA0"/>
    <w:rsid w:val="003B2FF0"/>
    <w:rsid w:val="003E2FD4"/>
    <w:rsid w:val="00424F73"/>
    <w:rsid w:val="00453438"/>
    <w:rsid w:val="004C194F"/>
    <w:rsid w:val="0057132C"/>
    <w:rsid w:val="00586795"/>
    <w:rsid w:val="006174E2"/>
    <w:rsid w:val="006A0D81"/>
    <w:rsid w:val="007275D5"/>
    <w:rsid w:val="0075249A"/>
    <w:rsid w:val="007A4805"/>
    <w:rsid w:val="007B0C54"/>
    <w:rsid w:val="0083514A"/>
    <w:rsid w:val="00850B27"/>
    <w:rsid w:val="00882321"/>
    <w:rsid w:val="00892AA3"/>
    <w:rsid w:val="008A6DC5"/>
    <w:rsid w:val="008C1D09"/>
    <w:rsid w:val="008C4781"/>
    <w:rsid w:val="008C7176"/>
    <w:rsid w:val="008F2847"/>
    <w:rsid w:val="008F782B"/>
    <w:rsid w:val="00914A91"/>
    <w:rsid w:val="009D0B8D"/>
    <w:rsid w:val="009D4729"/>
    <w:rsid w:val="00A12A8F"/>
    <w:rsid w:val="00A53303"/>
    <w:rsid w:val="00A66AF7"/>
    <w:rsid w:val="00A85357"/>
    <w:rsid w:val="00AC6D02"/>
    <w:rsid w:val="00B13800"/>
    <w:rsid w:val="00B22D29"/>
    <w:rsid w:val="00B24831"/>
    <w:rsid w:val="00B24B8C"/>
    <w:rsid w:val="00B306DA"/>
    <w:rsid w:val="00B4518B"/>
    <w:rsid w:val="00B85F23"/>
    <w:rsid w:val="00BB64B5"/>
    <w:rsid w:val="00BC0AD8"/>
    <w:rsid w:val="00C032D7"/>
    <w:rsid w:val="00C324DF"/>
    <w:rsid w:val="00C534F0"/>
    <w:rsid w:val="00C96079"/>
    <w:rsid w:val="00CF4E5D"/>
    <w:rsid w:val="00D47B76"/>
    <w:rsid w:val="00D638DB"/>
    <w:rsid w:val="00D63A17"/>
    <w:rsid w:val="00D67588"/>
    <w:rsid w:val="00DA6FB3"/>
    <w:rsid w:val="00DB223D"/>
    <w:rsid w:val="00DD2C63"/>
    <w:rsid w:val="00E04FC6"/>
    <w:rsid w:val="00EA7079"/>
    <w:rsid w:val="00EB68B1"/>
    <w:rsid w:val="00EC524B"/>
    <w:rsid w:val="00EE12DF"/>
    <w:rsid w:val="00EF00A0"/>
    <w:rsid w:val="00EF5585"/>
    <w:rsid w:val="00F04CE9"/>
    <w:rsid w:val="00F21231"/>
    <w:rsid w:val="00F246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63"/>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249A"/>
    <w:pPr>
      <w:tabs>
        <w:tab w:val="center" w:pos="4153"/>
        <w:tab w:val="right" w:pos="8306"/>
      </w:tabs>
      <w:bidi w:val="0"/>
    </w:pPr>
    <w:rPr>
      <w:rFonts w:ascii="Calibri" w:eastAsia="Calibri" w:hAnsi="Calibri" w:cs="Arial"/>
    </w:rPr>
  </w:style>
  <w:style w:type="character" w:customStyle="1" w:styleId="HeaderChar">
    <w:name w:val="Header Char"/>
    <w:basedOn w:val="DefaultParagraphFont"/>
    <w:link w:val="Header"/>
    <w:rsid w:val="0075249A"/>
    <w:rPr>
      <w:rFonts w:ascii="Calibri" w:eastAsia="Calibri" w:hAnsi="Calibri" w:cs="Arial"/>
    </w:rPr>
  </w:style>
  <w:style w:type="paragraph" w:styleId="Footer">
    <w:name w:val="footer"/>
    <w:basedOn w:val="Normal"/>
    <w:link w:val="FooterChar"/>
    <w:rsid w:val="0075249A"/>
    <w:pPr>
      <w:tabs>
        <w:tab w:val="center" w:pos="4153"/>
        <w:tab w:val="right" w:pos="8306"/>
      </w:tabs>
      <w:bidi w:val="0"/>
    </w:pPr>
    <w:rPr>
      <w:rFonts w:ascii="Calibri" w:eastAsia="Calibri" w:hAnsi="Calibri" w:cs="Arial"/>
    </w:rPr>
  </w:style>
  <w:style w:type="character" w:customStyle="1" w:styleId="FooterChar">
    <w:name w:val="Footer Char"/>
    <w:basedOn w:val="DefaultParagraphFont"/>
    <w:link w:val="Footer"/>
    <w:rsid w:val="0075249A"/>
    <w:rPr>
      <w:rFonts w:ascii="Calibri" w:eastAsia="Calibri" w:hAnsi="Calibri" w:cs="Arial"/>
    </w:rPr>
  </w:style>
  <w:style w:type="character" w:styleId="Hyperlink">
    <w:name w:val="Hyperlink"/>
    <w:basedOn w:val="DefaultParagraphFont"/>
    <w:rsid w:val="0075249A"/>
    <w:rPr>
      <w:color w:val="0000FF"/>
      <w:u w:val="single"/>
    </w:rPr>
  </w:style>
  <w:style w:type="character" w:styleId="PageNumber">
    <w:name w:val="page number"/>
    <w:basedOn w:val="DefaultParagraphFont"/>
    <w:rsid w:val="0075249A"/>
  </w:style>
  <w:style w:type="character" w:styleId="Strong">
    <w:name w:val="Strong"/>
    <w:basedOn w:val="DefaultParagraphFont"/>
    <w:uiPriority w:val="22"/>
    <w:qFormat/>
    <w:rsid w:val="00D47B76"/>
    <w:rPr>
      <w:b/>
      <w:bCs/>
    </w:rPr>
  </w:style>
  <w:style w:type="paragraph" w:styleId="BodyText2">
    <w:name w:val="Body Text 2"/>
    <w:basedOn w:val="Normal"/>
    <w:link w:val="BodyText2Char"/>
    <w:rsid w:val="007A4805"/>
    <w:pPr>
      <w:spacing w:after="0" w:line="240" w:lineRule="auto"/>
      <w:jc w:val="lowKashida"/>
    </w:pPr>
    <w:rPr>
      <w:rFonts w:ascii="Times New Roman" w:eastAsia="Times New Roman" w:hAnsi="Times New Roman" w:cs="Akhbar MT"/>
      <w:sz w:val="20"/>
      <w:szCs w:val="56"/>
    </w:rPr>
  </w:style>
  <w:style w:type="character" w:customStyle="1" w:styleId="BodyText2Char">
    <w:name w:val="Body Text 2 Char"/>
    <w:basedOn w:val="DefaultParagraphFont"/>
    <w:link w:val="BodyText2"/>
    <w:rsid w:val="007A4805"/>
    <w:rPr>
      <w:rFonts w:ascii="Times New Roman" w:eastAsia="Times New Roman" w:hAnsi="Times New Roman" w:cs="Akhbar MT"/>
      <w:szCs w:val="56"/>
    </w:rPr>
  </w:style>
  <w:style w:type="character" w:customStyle="1" w:styleId="apple-converted-space">
    <w:name w:val="apple-converted-space"/>
    <w:basedOn w:val="DefaultParagraphFont"/>
    <w:rsid w:val="00B85F23"/>
  </w:style>
  <w:style w:type="character" w:customStyle="1" w:styleId="il">
    <w:name w:val="il"/>
    <w:basedOn w:val="DefaultParagraphFont"/>
    <w:rsid w:val="00B85F23"/>
  </w:style>
  <w:style w:type="paragraph" w:styleId="NormalWeb">
    <w:name w:val="Normal (Web)"/>
    <w:basedOn w:val="Normal"/>
    <w:uiPriority w:val="99"/>
    <w:unhideWhenUsed/>
    <w:rsid w:val="003B2FF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FE3"/>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1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tuws.ctuws@gmail.com" TargetMode="External"/><Relationship Id="rId1" Type="http://schemas.openxmlformats.org/officeDocument/2006/relationships/hyperlink" Target="mailto:edlc.labourcongres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606;&#1605;&#1575;&#1584;&#1580;%20&#1608;&#1585;&#1602;%20&#1575;&#1604;&#1583;&#1575;&#1585;%20&#1608;&#1575;&#1604;&#1605;&#1572;&#1578;&#1605;&#1585;\&#1606;&#1605;&#1608;&#1584;&#1580;%20&#1575;&#1604;&#1605;&#1572;&#1578;&#1605;&#1585;%20&#1608;&#1608;&#1585;&#1602;&#1577;%20&#1575;&#1604;&#1583;&#1575;&#158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المؤتمر وورقة الدار0</Template>
  <TotalTime>4</TotalTime>
  <Pages>1</Pages>
  <Words>272</Words>
  <Characters>1555</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1824</CharactersWithSpaces>
  <SharedDoc>false</SharedDoc>
  <HLinks>
    <vt:vector size="12" baseType="variant">
      <vt:variant>
        <vt:i4>393313</vt:i4>
      </vt:variant>
      <vt:variant>
        <vt:i4>3</vt:i4>
      </vt:variant>
      <vt:variant>
        <vt:i4>0</vt:i4>
      </vt:variant>
      <vt:variant>
        <vt:i4>5</vt:i4>
      </vt:variant>
      <vt:variant>
        <vt:lpwstr>mailto:ctuws.ctuws@gmail.com</vt:lpwstr>
      </vt:variant>
      <vt:variant>
        <vt:lpwstr/>
      </vt:variant>
      <vt:variant>
        <vt:i4>4390975</vt:i4>
      </vt:variant>
      <vt:variant>
        <vt:i4>0</vt:i4>
      </vt:variant>
      <vt:variant>
        <vt:i4>0</vt:i4>
      </vt:variant>
      <vt:variant>
        <vt:i4>5</vt:i4>
      </vt:variant>
      <vt:variant>
        <vt:lpwstr>mailto:edlc.labourcongress@gmail.com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Direct_CS</dc:creator>
  <cp:keywords/>
  <dc:description/>
  <cp:lastModifiedBy>Direct_CS</cp:lastModifiedBy>
  <cp:revision>2</cp:revision>
  <cp:lastPrinted>2013-04-08T09:51:00Z</cp:lastPrinted>
  <dcterms:created xsi:type="dcterms:W3CDTF">2013-04-08T09:49:00Z</dcterms:created>
  <dcterms:modified xsi:type="dcterms:W3CDTF">2013-04-08T10:02:00Z</dcterms:modified>
</cp:coreProperties>
</file>