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3D3" w:rsidRDefault="00F603D3" w:rsidP="00F603D3">
      <w:pPr>
        <w:bidi/>
        <w:jc w:val="center"/>
        <w:rPr>
          <w:rFonts w:asciiTheme="majorBidi" w:hAnsiTheme="majorBidi" w:cstheme="majorBidi" w:hint="cs"/>
          <w:b/>
          <w:bCs/>
          <w:sz w:val="28"/>
          <w:szCs w:val="28"/>
          <w:rtl/>
          <w:lang w:bidi="ar-EG"/>
        </w:rPr>
      </w:pPr>
    </w:p>
    <w:p w:rsidR="00F603D3" w:rsidRPr="00F603D3" w:rsidRDefault="00F603D3" w:rsidP="00F603D3">
      <w:pPr>
        <w:bidi/>
        <w:jc w:val="center"/>
        <w:rPr>
          <w:rFonts w:asciiTheme="majorBidi" w:hAnsiTheme="majorBidi" w:cstheme="majorBidi" w:hint="cs"/>
          <w:b/>
          <w:bCs/>
          <w:sz w:val="32"/>
          <w:szCs w:val="32"/>
          <w:rtl/>
          <w:lang w:bidi="ar-EG"/>
        </w:rPr>
      </w:pPr>
      <w:r w:rsidRPr="00F603D3">
        <w:rPr>
          <w:rFonts w:asciiTheme="majorBidi" w:hAnsiTheme="majorBidi" w:cstheme="majorBidi" w:hint="cs"/>
          <w:b/>
          <w:bCs/>
          <w:sz w:val="32"/>
          <w:szCs w:val="32"/>
          <w:rtl/>
          <w:lang w:bidi="ar-EG"/>
        </w:rPr>
        <w:t xml:space="preserve">اعتصام مفتوح لعمال الإسكندرية للغزل </w:t>
      </w:r>
    </w:p>
    <w:p w:rsidR="00F603D3" w:rsidRDefault="00F603D3" w:rsidP="00F603D3">
      <w:pPr>
        <w:bidi/>
        <w:jc w:val="center"/>
        <w:rPr>
          <w:rFonts w:asciiTheme="majorBidi" w:hAnsiTheme="majorBidi" w:cstheme="majorBidi" w:hint="cs"/>
          <w:b/>
          <w:bCs/>
          <w:sz w:val="32"/>
          <w:szCs w:val="32"/>
          <w:rtl/>
          <w:lang w:bidi="ar-EG"/>
        </w:rPr>
      </w:pPr>
      <w:r w:rsidRPr="00F603D3">
        <w:rPr>
          <w:rFonts w:asciiTheme="majorBidi" w:hAnsiTheme="majorBidi" w:cstheme="majorBidi" w:hint="cs"/>
          <w:b/>
          <w:bCs/>
          <w:sz w:val="32"/>
          <w:szCs w:val="32"/>
          <w:rtl/>
          <w:lang w:bidi="ar-EG"/>
        </w:rPr>
        <w:t>والقبض على رئيس وأمين عام النقابة المستقلة</w:t>
      </w:r>
    </w:p>
    <w:p w:rsidR="00F603D3" w:rsidRPr="00F603D3" w:rsidRDefault="00F603D3" w:rsidP="00F603D3">
      <w:pPr>
        <w:bidi/>
        <w:jc w:val="center"/>
        <w:rPr>
          <w:rFonts w:asciiTheme="majorBidi" w:hAnsiTheme="majorBidi" w:cstheme="majorBidi"/>
          <w:b/>
          <w:bCs/>
          <w:sz w:val="32"/>
          <w:szCs w:val="32"/>
          <w:rtl/>
          <w:lang w:bidi="ar-EG"/>
        </w:rPr>
      </w:pPr>
    </w:p>
    <w:p w:rsidR="00F603D3" w:rsidRPr="00417898" w:rsidRDefault="00F603D3" w:rsidP="00F603D3">
      <w:pPr>
        <w:bidi/>
        <w:jc w:val="both"/>
        <w:rPr>
          <w:rFonts w:asciiTheme="majorBidi" w:hAnsiTheme="majorBidi" w:cstheme="majorBidi"/>
          <w:sz w:val="28"/>
          <w:szCs w:val="28"/>
          <w:rtl/>
          <w:lang w:bidi="ar-EG"/>
        </w:rPr>
      </w:pPr>
      <w:r w:rsidRPr="00F603D3">
        <w:rPr>
          <w:rFonts w:asciiTheme="majorBidi" w:hAnsiTheme="majorBidi" w:cstheme="majorBidi" w:hint="cs"/>
          <w:b/>
          <w:bCs/>
          <w:sz w:val="28"/>
          <w:szCs w:val="28"/>
          <w:u w:val="single"/>
          <w:rtl/>
          <w:lang w:bidi="ar-EG"/>
        </w:rPr>
        <w:t>دار الخدمات النقابية والعمالية 28 مايو 2013 ..</w:t>
      </w:r>
      <w:r w:rsidRPr="00417898">
        <w:rPr>
          <w:rFonts w:asciiTheme="majorBidi" w:hAnsiTheme="majorBidi" w:cstheme="majorBidi" w:hint="cs"/>
          <w:sz w:val="28"/>
          <w:szCs w:val="28"/>
          <w:rtl/>
          <w:lang w:bidi="ar-EG"/>
        </w:rPr>
        <w:t xml:space="preserve"> بدأ صباح اليوم عمال شركة الإسكندرية للغزل والنسيج اعتصاما مفتوحا داخل مقر الشركة بمدينة السادات</w:t>
      </w:r>
      <w:r>
        <w:rPr>
          <w:rFonts w:asciiTheme="majorBidi" w:hAnsiTheme="majorBidi" w:cstheme="majorBidi" w:hint="cs"/>
          <w:sz w:val="28"/>
          <w:szCs w:val="28"/>
          <w:rtl/>
          <w:lang w:bidi="ar-EG"/>
        </w:rPr>
        <w:t xml:space="preserve">، </w:t>
      </w:r>
      <w:r w:rsidRPr="00417898">
        <w:rPr>
          <w:rFonts w:asciiTheme="majorBidi" w:hAnsiTheme="majorBidi" w:cstheme="majorBidi" w:hint="cs"/>
          <w:sz w:val="28"/>
          <w:szCs w:val="28"/>
          <w:rtl/>
          <w:lang w:bidi="ar-EG"/>
        </w:rPr>
        <w:t xml:space="preserve">وذلك بعد قيام إدارة الشركة بخصم نسبة تأمينات العمال على شامل الراتب دون تعديل الأجر </w:t>
      </w:r>
      <w:r>
        <w:rPr>
          <w:rFonts w:asciiTheme="majorBidi" w:hAnsiTheme="majorBidi" w:cstheme="majorBidi" w:hint="cs"/>
          <w:sz w:val="28"/>
          <w:szCs w:val="28"/>
          <w:rtl/>
          <w:lang w:bidi="ar-EG"/>
        </w:rPr>
        <w:t>التأمينى</w:t>
      </w:r>
      <w:r w:rsidRPr="00417898">
        <w:rPr>
          <w:rFonts w:asciiTheme="majorBidi" w:hAnsiTheme="majorBidi" w:cstheme="majorBidi" w:hint="cs"/>
          <w:sz w:val="28"/>
          <w:szCs w:val="28"/>
          <w:rtl/>
          <w:lang w:bidi="ar-EG"/>
        </w:rPr>
        <w:t xml:space="preserve"> المقيد لدى هيئة التأمينات</w:t>
      </w:r>
      <w:r>
        <w:rPr>
          <w:rFonts w:asciiTheme="majorBidi" w:hAnsiTheme="majorBidi" w:cstheme="majorBidi" w:hint="cs"/>
          <w:sz w:val="28"/>
          <w:szCs w:val="28"/>
          <w:rtl/>
          <w:lang w:bidi="ar-EG"/>
        </w:rPr>
        <w:t xml:space="preserve"> على أ</w:t>
      </w:r>
      <w:r w:rsidRPr="00417898">
        <w:rPr>
          <w:rFonts w:asciiTheme="majorBidi" w:hAnsiTheme="majorBidi" w:cstheme="majorBidi" w:hint="cs"/>
          <w:sz w:val="28"/>
          <w:szCs w:val="28"/>
          <w:rtl/>
          <w:lang w:bidi="ar-EG"/>
        </w:rPr>
        <w:t>ساسى الراتب</w:t>
      </w:r>
      <w:r>
        <w:rPr>
          <w:rFonts w:asciiTheme="majorBidi" w:hAnsiTheme="majorBidi" w:cstheme="majorBidi" w:hint="cs"/>
          <w:sz w:val="28"/>
          <w:szCs w:val="28"/>
          <w:rtl/>
          <w:lang w:bidi="ar-EG"/>
        </w:rPr>
        <w:t xml:space="preserve">، </w:t>
      </w:r>
      <w:r w:rsidRPr="00417898">
        <w:rPr>
          <w:rFonts w:asciiTheme="majorBidi" w:hAnsiTheme="majorBidi" w:cstheme="majorBidi" w:hint="cs"/>
          <w:sz w:val="28"/>
          <w:szCs w:val="28"/>
          <w:rtl/>
          <w:lang w:bidi="ar-EG"/>
        </w:rPr>
        <w:t>أكد عمال الشركة البالغ عددهم 400 عامل</w:t>
      </w:r>
      <w:r>
        <w:rPr>
          <w:rFonts w:asciiTheme="majorBidi" w:hAnsiTheme="majorBidi" w:cstheme="majorBidi" w:hint="cs"/>
          <w:sz w:val="28"/>
          <w:szCs w:val="28"/>
          <w:rtl/>
          <w:lang w:bidi="ar-EG"/>
        </w:rPr>
        <w:t xml:space="preserve">ا </w:t>
      </w:r>
      <w:r w:rsidRPr="00417898">
        <w:rPr>
          <w:rFonts w:asciiTheme="majorBidi" w:hAnsiTheme="majorBidi" w:cstheme="majorBidi" w:hint="cs"/>
          <w:sz w:val="28"/>
          <w:szCs w:val="28"/>
          <w:rtl/>
          <w:lang w:bidi="ar-EG"/>
        </w:rPr>
        <w:t>أن الإدارة قررت الخصم على الشامل بأثر رجعى من شهر يناير الماضى وهو ما سيكلف العامل أكثر من 1000 جنيه على الفترة السابقة</w:t>
      </w:r>
      <w:r>
        <w:rPr>
          <w:rFonts w:asciiTheme="majorBidi" w:hAnsiTheme="majorBidi" w:cstheme="majorBidi" w:hint="cs"/>
          <w:sz w:val="28"/>
          <w:szCs w:val="28"/>
          <w:rtl/>
          <w:lang w:bidi="ar-EG"/>
        </w:rPr>
        <w:t xml:space="preserve">، </w:t>
      </w:r>
      <w:r w:rsidRPr="00417898">
        <w:rPr>
          <w:rFonts w:asciiTheme="majorBidi" w:hAnsiTheme="majorBidi" w:cstheme="majorBidi" w:hint="cs"/>
          <w:sz w:val="28"/>
          <w:szCs w:val="28"/>
          <w:rtl/>
          <w:lang w:bidi="ar-EG"/>
        </w:rPr>
        <w:t xml:space="preserve">إضافة إلى تخفيض </w:t>
      </w:r>
      <w:r w:rsidR="00683370">
        <w:rPr>
          <w:rFonts w:asciiTheme="majorBidi" w:hAnsiTheme="majorBidi" w:cstheme="majorBidi" w:hint="cs"/>
          <w:sz w:val="28"/>
          <w:szCs w:val="28"/>
          <w:rtl/>
          <w:lang w:bidi="ar-EG"/>
        </w:rPr>
        <w:t>الراتب الشهرى بمتوسط 150 جنيها</w:t>
      </w:r>
      <w:r w:rsidRPr="00417898">
        <w:rPr>
          <w:rFonts w:asciiTheme="majorBidi" w:hAnsiTheme="majorBidi" w:cstheme="majorBidi" w:hint="cs"/>
          <w:sz w:val="28"/>
          <w:szCs w:val="28"/>
          <w:rtl/>
          <w:lang w:bidi="ar-EG"/>
        </w:rPr>
        <w:t xml:space="preserve">. </w:t>
      </w:r>
    </w:p>
    <w:p w:rsidR="00F603D3" w:rsidRPr="00417898" w:rsidRDefault="00F603D3" w:rsidP="00F603D3">
      <w:pPr>
        <w:bidi/>
        <w:jc w:val="both"/>
        <w:rPr>
          <w:rFonts w:asciiTheme="majorBidi" w:hAnsiTheme="majorBidi" w:cstheme="majorBidi"/>
          <w:sz w:val="28"/>
          <w:szCs w:val="28"/>
          <w:rtl/>
          <w:lang w:bidi="ar-EG"/>
        </w:rPr>
      </w:pPr>
      <w:r w:rsidRPr="00417898">
        <w:rPr>
          <w:rFonts w:asciiTheme="majorBidi" w:hAnsiTheme="majorBidi" w:cstheme="majorBidi" w:hint="cs"/>
          <w:sz w:val="28"/>
          <w:szCs w:val="28"/>
          <w:rtl/>
          <w:lang w:bidi="ar-EG"/>
        </w:rPr>
        <w:t>حيث أكد عبد العليم البلكيمى رئيس النقابة المستقلة أن إدارة الشركة قد رفضت التفاوض حول مطالب العمال قبل بدء الاعتصام</w:t>
      </w:r>
      <w:r>
        <w:rPr>
          <w:rFonts w:asciiTheme="majorBidi" w:hAnsiTheme="majorBidi" w:cstheme="majorBidi" w:hint="cs"/>
          <w:sz w:val="28"/>
          <w:szCs w:val="28"/>
          <w:rtl/>
          <w:lang w:bidi="ar-EG"/>
        </w:rPr>
        <w:t xml:space="preserve">، </w:t>
      </w:r>
      <w:r w:rsidRPr="00417898">
        <w:rPr>
          <w:rFonts w:asciiTheme="majorBidi" w:hAnsiTheme="majorBidi" w:cstheme="majorBidi" w:hint="cs"/>
          <w:sz w:val="28"/>
          <w:szCs w:val="28"/>
          <w:rtl/>
          <w:lang w:bidi="ar-EG"/>
        </w:rPr>
        <w:t>فقد كانت هناك جلسة مفاوضات بحضور مسئولى مكتب عمل مدينة السادات يوم الأربعاء الماضى ورفض صاحب المصنع الجلوس مع ممثلى العمال وقام بتمزيق أوراق الاتفاقية التى حررها مسئولى مكتب العمل مدعيا انه لا يعترف با</w:t>
      </w:r>
      <w:r w:rsidR="00683370">
        <w:rPr>
          <w:rFonts w:asciiTheme="majorBidi" w:hAnsiTheme="majorBidi" w:cstheme="majorBidi" w:hint="cs"/>
          <w:sz w:val="28"/>
          <w:szCs w:val="28"/>
          <w:rtl/>
          <w:lang w:bidi="ar-EG"/>
        </w:rPr>
        <w:t>لنقابة</w:t>
      </w:r>
      <w:r w:rsidRPr="00417898">
        <w:rPr>
          <w:rFonts w:asciiTheme="majorBidi" w:hAnsiTheme="majorBidi" w:cstheme="majorBidi" w:hint="cs"/>
          <w:sz w:val="28"/>
          <w:szCs w:val="28"/>
          <w:rtl/>
          <w:lang w:bidi="ar-EG"/>
        </w:rPr>
        <w:t>!!</w:t>
      </w:r>
    </w:p>
    <w:p w:rsidR="00F603D3" w:rsidRPr="00417898" w:rsidRDefault="00F603D3" w:rsidP="00681562">
      <w:pPr>
        <w:bidi/>
        <w:jc w:val="both"/>
        <w:rPr>
          <w:rFonts w:asciiTheme="majorBidi" w:hAnsiTheme="majorBidi" w:cstheme="majorBidi"/>
          <w:sz w:val="28"/>
          <w:szCs w:val="28"/>
          <w:rtl/>
          <w:lang w:bidi="ar-EG"/>
        </w:rPr>
      </w:pPr>
      <w:r w:rsidRPr="00417898">
        <w:rPr>
          <w:rFonts w:asciiTheme="majorBidi" w:hAnsiTheme="majorBidi" w:cstheme="majorBidi" w:hint="cs"/>
          <w:sz w:val="28"/>
          <w:szCs w:val="28"/>
          <w:rtl/>
          <w:lang w:bidi="ar-EG"/>
        </w:rPr>
        <w:t>هذا وقد قامت إدارة الشركة بعمل محضر صباح اليوم فى قسم شرطة مدينة السادات ضد عبد العليم البلكيمى رئيس النقابة المستقلة و ناصف الشحات ناصف أمين عام النقابة متهمين إياهم بتحريض العمال على الإضراب ومنع خروج المنتج من المصنع</w:t>
      </w:r>
      <w:r>
        <w:rPr>
          <w:rFonts w:asciiTheme="majorBidi" w:hAnsiTheme="majorBidi" w:cstheme="majorBidi" w:hint="cs"/>
          <w:sz w:val="28"/>
          <w:szCs w:val="28"/>
          <w:rtl/>
          <w:lang w:bidi="ar-EG"/>
        </w:rPr>
        <w:t xml:space="preserve">، </w:t>
      </w:r>
      <w:r w:rsidRPr="00417898">
        <w:rPr>
          <w:rFonts w:asciiTheme="majorBidi" w:hAnsiTheme="majorBidi" w:cstheme="majorBidi" w:hint="cs"/>
          <w:sz w:val="28"/>
          <w:szCs w:val="28"/>
          <w:rtl/>
          <w:lang w:bidi="ar-EG"/>
        </w:rPr>
        <w:t xml:space="preserve">وهو ما نفاه </w:t>
      </w:r>
      <w:r w:rsidR="00683370">
        <w:rPr>
          <w:rFonts w:asciiTheme="majorBidi" w:hAnsiTheme="majorBidi" w:cstheme="majorBidi" w:hint="cs"/>
          <w:sz w:val="28"/>
          <w:szCs w:val="28"/>
          <w:rtl/>
          <w:lang w:bidi="ar-EG"/>
        </w:rPr>
        <w:t xml:space="preserve">رئيس وأمين عام النقابية وأكد على نفيه </w:t>
      </w:r>
      <w:r w:rsidRPr="00417898">
        <w:rPr>
          <w:rFonts w:asciiTheme="majorBidi" w:hAnsiTheme="majorBidi" w:cstheme="majorBidi" w:hint="cs"/>
          <w:sz w:val="28"/>
          <w:szCs w:val="28"/>
          <w:rtl/>
          <w:lang w:bidi="ar-EG"/>
        </w:rPr>
        <w:t>العمال مؤكدين أنهم</w:t>
      </w:r>
      <w:r w:rsidR="00683370">
        <w:rPr>
          <w:rFonts w:asciiTheme="majorBidi" w:hAnsiTheme="majorBidi" w:cstheme="majorBidi" w:hint="cs"/>
          <w:sz w:val="28"/>
          <w:szCs w:val="28"/>
          <w:rtl/>
          <w:lang w:bidi="ar-EG"/>
        </w:rPr>
        <w:t xml:space="preserve"> معتصمين وأ</w:t>
      </w:r>
      <w:r w:rsidRPr="00417898">
        <w:rPr>
          <w:rFonts w:asciiTheme="majorBidi" w:hAnsiTheme="majorBidi" w:cstheme="majorBidi" w:hint="cs"/>
          <w:sz w:val="28"/>
          <w:szCs w:val="28"/>
          <w:rtl/>
          <w:lang w:bidi="ar-EG"/>
        </w:rPr>
        <w:t>ن المصنع يعمل بكامل طاقته</w:t>
      </w:r>
      <w:r>
        <w:rPr>
          <w:rFonts w:asciiTheme="majorBidi" w:hAnsiTheme="majorBidi" w:cstheme="majorBidi" w:hint="cs"/>
          <w:sz w:val="28"/>
          <w:szCs w:val="28"/>
          <w:rtl/>
          <w:lang w:bidi="ar-EG"/>
        </w:rPr>
        <w:t xml:space="preserve">، </w:t>
      </w:r>
      <w:r w:rsidR="00681562">
        <w:rPr>
          <w:rFonts w:asciiTheme="majorBidi" w:hAnsiTheme="majorBidi" w:cstheme="majorBidi" w:hint="cs"/>
          <w:sz w:val="28"/>
          <w:szCs w:val="28"/>
          <w:rtl/>
          <w:lang w:bidi="ar-EG"/>
        </w:rPr>
        <w:t>وقد</w:t>
      </w:r>
      <w:r w:rsidR="00683370">
        <w:rPr>
          <w:rFonts w:asciiTheme="majorBidi" w:hAnsiTheme="majorBidi" w:cstheme="majorBidi" w:hint="cs"/>
          <w:sz w:val="28"/>
          <w:szCs w:val="28"/>
          <w:rtl/>
          <w:lang w:bidi="ar-EG"/>
        </w:rPr>
        <w:t xml:space="preserve"> استدعت </w:t>
      </w:r>
      <w:r w:rsidRPr="00417898">
        <w:rPr>
          <w:rFonts w:asciiTheme="majorBidi" w:hAnsiTheme="majorBidi" w:cstheme="majorBidi" w:hint="cs"/>
          <w:sz w:val="28"/>
          <w:szCs w:val="28"/>
          <w:rtl/>
          <w:lang w:bidi="ar-EG"/>
        </w:rPr>
        <w:t xml:space="preserve">النيابة العامة </w:t>
      </w:r>
      <w:r w:rsidR="00683370">
        <w:rPr>
          <w:rFonts w:asciiTheme="majorBidi" w:hAnsiTheme="majorBidi" w:cstheme="majorBidi" w:hint="cs"/>
          <w:sz w:val="28"/>
          <w:szCs w:val="28"/>
          <w:rtl/>
          <w:lang w:bidi="ar-EG"/>
        </w:rPr>
        <w:t>كل من رئيس النقابة والأمين العام وقامت بالتحقيق معهم ثم</w:t>
      </w:r>
      <w:r w:rsidRPr="00417898">
        <w:rPr>
          <w:rFonts w:asciiTheme="majorBidi" w:hAnsiTheme="majorBidi" w:cstheme="majorBidi" w:hint="cs"/>
          <w:sz w:val="28"/>
          <w:szCs w:val="28"/>
          <w:rtl/>
          <w:lang w:bidi="ar-EG"/>
        </w:rPr>
        <w:t xml:space="preserve"> </w:t>
      </w:r>
      <w:r w:rsidR="00683370">
        <w:rPr>
          <w:rFonts w:asciiTheme="majorBidi" w:hAnsiTheme="majorBidi" w:cstheme="majorBidi" w:hint="cs"/>
          <w:sz w:val="28"/>
          <w:szCs w:val="28"/>
          <w:rtl/>
          <w:lang w:bidi="ar-EG"/>
        </w:rPr>
        <w:t xml:space="preserve">أفرجت </w:t>
      </w:r>
      <w:r w:rsidRPr="00417898">
        <w:rPr>
          <w:rFonts w:asciiTheme="majorBidi" w:hAnsiTheme="majorBidi" w:cstheme="majorBidi" w:hint="cs"/>
          <w:sz w:val="28"/>
          <w:szCs w:val="28"/>
          <w:rtl/>
          <w:lang w:bidi="ar-EG"/>
        </w:rPr>
        <w:t>عنهم بضمان محل إقامتهم</w:t>
      </w:r>
      <w:r w:rsidR="00683370">
        <w:rPr>
          <w:rFonts w:asciiTheme="majorBidi" w:hAnsiTheme="majorBidi" w:cstheme="majorBidi" w:hint="cs"/>
          <w:sz w:val="28"/>
          <w:szCs w:val="28"/>
          <w:rtl/>
          <w:lang w:bidi="ar-EG"/>
        </w:rPr>
        <w:t xml:space="preserve"> فى انتظار تحريات المباحث</w:t>
      </w:r>
      <w:r w:rsidRPr="00417898">
        <w:rPr>
          <w:rFonts w:asciiTheme="majorBidi" w:hAnsiTheme="majorBidi" w:cstheme="majorBidi" w:hint="cs"/>
          <w:sz w:val="28"/>
          <w:szCs w:val="28"/>
          <w:rtl/>
          <w:lang w:bidi="ar-EG"/>
        </w:rPr>
        <w:t xml:space="preserve">. </w:t>
      </w:r>
    </w:p>
    <w:p w:rsidR="00F603D3" w:rsidRPr="00417898" w:rsidRDefault="00F603D3" w:rsidP="00F603D3">
      <w:pPr>
        <w:bidi/>
        <w:jc w:val="both"/>
        <w:rPr>
          <w:rFonts w:asciiTheme="majorBidi" w:hAnsiTheme="majorBidi" w:cstheme="majorBidi"/>
          <w:sz w:val="28"/>
          <w:szCs w:val="28"/>
          <w:rtl/>
          <w:lang w:bidi="ar-EG"/>
        </w:rPr>
      </w:pPr>
      <w:r w:rsidRPr="00417898">
        <w:rPr>
          <w:rFonts w:asciiTheme="majorBidi" w:hAnsiTheme="majorBidi" w:cstheme="majorBidi" w:hint="cs"/>
          <w:sz w:val="28"/>
          <w:szCs w:val="28"/>
          <w:rtl/>
          <w:lang w:bidi="ar-EG"/>
        </w:rPr>
        <w:t>إن دار الخدمات النقابية والعمالية إذ تعلن تضامنها مع مطالب عمال شركة الإسكندرية للغزل والنسيج</w:t>
      </w:r>
      <w:r>
        <w:rPr>
          <w:rFonts w:asciiTheme="majorBidi" w:hAnsiTheme="majorBidi" w:cstheme="majorBidi" w:hint="cs"/>
          <w:sz w:val="28"/>
          <w:szCs w:val="28"/>
          <w:rtl/>
          <w:lang w:bidi="ar-EG"/>
        </w:rPr>
        <w:t xml:space="preserve"> </w:t>
      </w:r>
      <w:r w:rsidRPr="00417898">
        <w:rPr>
          <w:rFonts w:asciiTheme="majorBidi" w:hAnsiTheme="majorBidi" w:cstheme="majorBidi" w:hint="cs"/>
          <w:sz w:val="28"/>
          <w:szCs w:val="28"/>
          <w:rtl/>
          <w:lang w:bidi="ar-EG"/>
        </w:rPr>
        <w:t>المشروعة</w:t>
      </w:r>
      <w:r>
        <w:rPr>
          <w:rFonts w:asciiTheme="majorBidi" w:hAnsiTheme="majorBidi" w:cstheme="majorBidi" w:hint="cs"/>
          <w:sz w:val="28"/>
          <w:szCs w:val="28"/>
          <w:rtl/>
          <w:lang w:bidi="ar-EG"/>
        </w:rPr>
        <w:t xml:space="preserve">، </w:t>
      </w:r>
      <w:r w:rsidRPr="00417898">
        <w:rPr>
          <w:rFonts w:asciiTheme="majorBidi" w:hAnsiTheme="majorBidi" w:cstheme="majorBidi" w:hint="cs"/>
          <w:sz w:val="28"/>
          <w:szCs w:val="28"/>
          <w:rtl/>
          <w:lang w:bidi="ar-EG"/>
        </w:rPr>
        <w:t>تطالب وزارة القوى العاملة بالقيام بدورها والتصدى لممارسات أصحاب الأعمال بتهديد القيادات العمالية من النقابات المستقلة بالسجن والملاحقة القضائية وهو ما ارتفعت وتيرته فى الآونة الأخيرة، كما تشير إلى أن حق الإضراب والاعتصام هى حقوق قد كفلها الدستور وكافة المواثيق الدولية الموقعة عليها مصر</w:t>
      </w:r>
      <w:r>
        <w:rPr>
          <w:rFonts w:asciiTheme="majorBidi" w:hAnsiTheme="majorBidi" w:cstheme="majorBidi" w:hint="cs"/>
          <w:sz w:val="28"/>
          <w:szCs w:val="28"/>
          <w:rtl/>
          <w:lang w:bidi="ar-EG"/>
        </w:rPr>
        <w:t xml:space="preserve">، </w:t>
      </w:r>
      <w:r w:rsidRPr="00417898">
        <w:rPr>
          <w:rFonts w:asciiTheme="majorBidi" w:hAnsiTheme="majorBidi" w:cstheme="majorBidi" w:hint="cs"/>
          <w:sz w:val="28"/>
          <w:szCs w:val="28"/>
          <w:rtl/>
          <w:lang w:bidi="ar-EG"/>
        </w:rPr>
        <w:t>وهى حقوق قد انتزعها العمال المصريون</w:t>
      </w:r>
      <w:r>
        <w:rPr>
          <w:rFonts w:asciiTheme="majorBidi" w:hAnsiTheme="majorBidi" w:cstheme="majorBidi" w:hint="cs"/>
          <w:sz w:val="28"/>
          <w:szCs w:val="28"/>
          <w:rtl/>
          <w:lang w:bidi="ar-EG"/>
        </w:rPr>
        <w:t xml:space="preserve"> </w:t>
      </w:r>
      <w:r w:rsidRPr="00417898">
        <w:rPr>
          <w:rFonts w:asciiTheme="majorBidi" w:hAnsiTheme="majorBidi" w:cstheme="majorBidi" w:hint="cs"/>
          <w:sz w:val="28"/>
          <w:szCs w:val="28"/>
          <w:rtl/>
          <w:lang w:bidi="ar-EG"/>
        </w:rPr>
        <w:t>و</w:t>
      </w:r>
      <w:r w:rsidR="00683370">
        <w:rPr>
          <w:rFonts w:asciiTheme="majorBidi" w:hAnsiTheme="majorBidi" w:cstheme="majorBidi" w:hint="cs"/>
          <w:sz w:val="28"/>
          <w:szCs w:val="28"/>
          <w:rtl/>
          <w:lang w:bidi="ar-EG"/>
        </w:rPr>
        <w:t>لن يتخلوا عنها مهما كانت الضغوط</w:t>
      </w:r>
      <w:r w:rsidRPr="00417898">
        <w:rPr>
          <w:rFonts w:asciiTheme="majorBidi" w:hAnsiTheme="majorBidi" w:cstheme="majorBidi" w:hint="cs"/>
          <w:sz w:val="28"/>
          <w:szCs w:val="28"/>
          <w:rtl/>
          <w:lang w:bidi="ar-EG"/>
        </w:rPr>
        <w:t>.</w:t>
      </w:r>
    </w:p>
    <w:p w:rsidR="00274224" w:rsidRDefault="00681562" w:rsidP="00681562">
      <w:pPr>
        <w:bidi/>
        <w:jc w:val="center"/>
        <w:rPr>
          <w:rFonts w:hint="cs"/>
          <w:sz w:val="27"/>
          <w:rtl/>
          <w:lang w:bidi="ar-EG"/>
        </w:rPr>
      </w:pPr>
      <w:r>
        <w:rPr>
          <w:rFonts w:hint="cs"/>
          <w:sz w:val="27"/>
          <w:rtl/>
          <w:lang w:bidi="ar-EG"/>
        </w:rPr>
        <w:t>#####</w:t>
      </w:r>
    </w:p>
    <w:p w:rsidR="00C46FAE" w:rsidRDefault="00C46FAE" w:rsidP="00445136">
      <w:pPr>
        <w:jc w:val="lowKashida"/>
        <w:rPr>
          <w:sz w:val="27"/>
          <w:rtl/>
          <w:lang w:bidi="ar-EG"/>
        </w:rPr>
      </w:pPr>
    </w:p>
    <w:sectPr w:rsidR="00C46FAE" w:rsidSect="002C6291">
      <w:headerReference w:type="first" r:id="rId7"/>
      <w:endnotePr>
        <w:numFmt w:val="arabicAbjad"/>
      </w:endnotePr>
      <w:pgSz w:w="11906" w:h="16838" w:code="9"/>
      <w:pgMar w:top="2268" w:right="1134" w:bottom="1701"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A36" w:rsidRDefault="00FA5A36">
      <w:r>
        <w:separator/>
      </w:r>
    </w:p>
  </w:endnote>
  <w:endnote w:type="continuationSeparator" w:id="1">
    <w:p w:rsidR="00FA5A36" w:rsidRDefault="00FA5A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lbertus">
    <w:charset w:val="00"/>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udir MT">
    <w:panose1 w:val="00000000000000000000"/>
    <w:charset w:val="B2"/>
    <w:family w:val="auto"/>
    <w:pitch w:val="variable"/>
    <w:sig w:usb0="00002001" w:usb1="00000000" w:usb2="00000000" w:usb3="00000000" w:csb0="00000040" w:csb1="00000000"/>
  </w:font>
  <w:font w:name="Jaridah">
    <w:altName w:val="Times New Roman"/>
    <w:panose1 w:val="00000000000000000000"/>
    <w:charset w:val="B2"/>
    <w:family w:val="auto"/>
    <w:notTrueType/>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Andalus">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A36" w:rsidRDefault="00FA5A36">
      <w:r>
        <w:separator/>
      </w:r>
    </w:p>
  </w:footnote>
  <w:footnote w:type="continuationSeparator" w:id="1">
    <w:p w:rsidR="00FA5A36" w:rsidRDefault="00FA5A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D8D" w:rsidRDefault="00C95C18">
    <w:pPr>
      <w:pStyle w:val="Header"/>
    </w:pPr>
    <w:r>
      <w:rPr>
        <w:noProof/>
      </w:rPr>
      <w:pict>
        <v:group id="_x0000_s2059" style="position:absolute;left:0;text-align:left;margin-left:-27pt;margin-top:-13.7pt;width:540pt;height:792.4pt;z-index:251661824" coordorigin="594,446" coordsize="10800,15848">
          <v:shapetype id="_x0000_t202" coordsize="21600,21600" o:spt="202" path="m,l,21600r21600,l21600,xe">
            <v:stroke joinstyle="miter"/>
            <v:path gradientshapeok="t" o:connecttype="rect"/>
          </v:shapetype>
          <v:shape id="_x0000_s2054" type="#_x0000_t202" style="position:absolute;left:594;top:446;width:10800;height:15848" o:regroupid="3" strokeweight="6pt">
            <v:stroke linestyle="thickBetweenThin"/>
            <v:textbox style="mso-next-textbox:#_x0000_s2054">
              <w:txbxContent>
                <w:p w:rsidR="00846D8D" w:rsidRPr="00E7260B" w:rsidRDefault="00846D8D" w:rsidP="008823F5">
                  <w:pPr>
                    <w:pStyle w:val="Heading7"/>
                    <w:spacing w:after="60" w:line="240" w:lineRule="auto"/>
                    <w:ind w:left="720" w:firstLine="720"/>
                    <w:rPr>
                      <w:sz w:val="40"/>
                      <w:szCs w:val="40"/>
                      <w:rtl/>
                    </w:rPr>
                  </w:pPr>
                  <w:r w:rsidRPr="00E7260B">
                    <w:rPr>
                      <w:rFonts w:cs="Andalus"/>
                      <w:b/>
                      <w:bCs/>
                      <w:i w:val="0"/>
                      <w:iCs w:val="0"/>
                      <w:snapToGrid w:val="0"/>
                      <w:sz w:val="40"/>
                      <w:szCs w:val="40"/>
                      <w:rtl/>
                    </w:rPr>
                    <w:t>دار الخدمات النقابية والعمالية</w:t>
                  </w:r>
                  <w:r>
                    <w:rPr>
                      <w:rFonts w:hint="cs"/>
                      <w:sz w:val="40"/>
                      <w:szCs w:val="40"/>
                      <w:rtl/>
                    </w:rPr>
                    <w:t xml:space="preserve"> </w:t>
                  </w:r>
                </w:p>
                <w:p w:rsidR="00846D8D" w:rsidRPr="00E7260B" w:rsidRDefault="00846D8D" w:rsidP="008823F5">
                  <w:pPr>
                    <w:pStyle w:val="Heading1"/>
                    <w:spacing w:after="60" w:line="240" w:lineRule="auto"/>
                    <w:ind w:firstLine="720"/>
                    <w:rPr>
                      <w:sz w:val="32"/>
                      <w:szCs w:val="32"/>
                    </w:rPr>
                  </w:pPr>
                  <w:r>
                    <w:rPr>
                      <w:rFonts w:cs="Simplified Arabic" w:hint="cs"/>
                      <w:b/>
                      <w:bCs/>
                      <w:sz w:val="32"/>
                      <w:szCs w:val="32"/>
                      <w:rtl/>
                    </w:rPr>
                    <w:t xml:space="preserve"> </w:t>
                  </w:r>
                  <w:r w:rsidRPr="00E7260B">
                    <w:rPr>
                      <w:rFonts w:cs="Simplified Arabic"/>
                      <w:b/>
                      <w:bCs/>
                      <w:sz w:val="32"/>
                      <w:szCs w:val="32"/>
                      <w:rtl/>
                    </w:rPr>
                    <w:t>الحائزة على جائزة الجمهورية الفرنسية لحقوق الإنسان</w:t>
                  </w:r>
                </w:p>
                <w:p w:rsidR="00846D8D" w:rsidRDefault="00846D8D" w:rsidP="00846D8D">
                  <w:pPr>
                    <w:jc w:val="center"/>
                    <w:rPr>
                      <w:szCs w:val="30"/>
                      <w:rtl/>
                    </w:rPr>
                  </w:pPr>
                </w:p>
                <w:p w:rsidR="00846D8D" w:rsidRDefault="00846D8D" w:rsidP="00846D8D">
                  <w:pPr>
                    <w:rPr>
                      <w:szCs w:val="30"/>
                      <w:rtl/>
                    </w:rPr>
                  </w:pPr>
                </w:p>
                <w:p w:rsidR="00846D8D" w:rsidRDefault="00846D8D" w:rsidP="00846D8D">
                  <w:pPr>
                    <w:rPr>
                      <w:szCs w:val="30"/>
                      <w:rtl/>
                    </w:rPr>
                  </w:pPr>
                </w:p>
                <w:p w:rsidR="00846D8D" w:rsidRDefault="00846D8D" w:rsidP="00846D8D">
                  <w:pPr>
                    <w:rPr>
                      <w:szCs w:val="30"/>
                      <w:rtl/>
                    </w:rPr>
                  </w:pPr>
                </w:p>
                <w:p w:rsidR="00846D8D" w:rsidRDefault="00846D8D" w:rsidP="00846D8D">
                  <w:pPr>
                    <w:rPr>
                      <w:szCs w:val="30"/>
                      <w:rtl/>
                    </w:rPr>
                  </w:pPr>
                </w:p>
                <w:p w:rsidR="00846D8D" w:rsidRDefault="00846D8D" w:rsidP="00846D8D">
                  <w:pPr>
                    <w:rPr>
                      <w:szCs w:val="30"/>
                      <w:rtl/>
                    </w:rPr>
                  </w:pPr>
                </w:p>
                <w:p w:rsidR="00846D8D" w:rsidRDefault="00846D8D" w:rsidP="00846D8D">
                  <w:pPr>
                    <w:rPr>
                      <w:szCs w:val="30"/>
                      <w:rtl/>
                    </w:rPr>
                  </w:pPr>
                </w:p>
                <w:p w:rsidR="00846D8D" w:rsidRDefault="00846D8D" w:rsidP="00846D8D">
                  <w:pPr>
                    <w:rPr>
                      <w:szCs w:val="30"/>
                      <w:rtl/>
                    </w:rPr>
                  </w:pPr>
                </w:p>
                <w:p w:rsidR="00846D8D" w:rsidRDefault="00846D8D" w:rsidP="00846D8D">
                  <w:pPr>
                    <w:rPr>
                      <w:szCs w:val="30"/>
                      <w:rtl/>
                    </w:rPr>
                  </w:pPr>
                </w:p>
                <w:p w:rsidR="00846D8D" w:rsidRDefault="00846D8D" w:rsidP="00846D8D">
                  <w:pPr>
                    <w:rPr>
                      <w:szCs w:val="30"/>
                      <w:rtl/>
                    </w:rPr>
                  </w:pPr>
                </w:p>
                <w:p w:rsidR="00846D8D" w:rsidRDefault="00846D8D" w:rsidP="00846D8D">
                  <w:pPr>
                    <w:rPr>
                      <w:szCs w:val="30"/>
                      <w:rtl/>
                    </w:rPr>
                  </w:pPr>
                </w:p>
                <w:p w:rsidR="00846D8D" w:rsidRDefault="00846D8D" w:rsidP="00846D8D">
                  <w:pPr>
                    <w:rPr>
                      <w:szCs w:val="30"/>
                      <w:rtl/>
                    </w:rPr>
                  </w:pPr>
                </w:p>
                <w:p w:rsidR="00846D8D" w:rsidRDefault="00846D8D" w:rsidP="00846D8D">
                  <w:pPr>
                    <w:rPr>
                      <w:szCs w:val="30"/>
                      <w:rtl/>
                    </w:rPr>
                  </w:pPr>
                </w:p>
                <w:p w:rsidR="00846D8D" w:rsidRDefault="00846D8D" w:rsidP="00846D8D">
                  <w:pPr>
                    <w:rPr>
                      <w:szCs w:val="30"/>
                      <w:rtl/>
                    </w:rPr>
                  </w:pPr>
                </w:p>
                <w:p w:rsidR="00846D8D" w:rsidRDefault="00846D8D" w:rsidP="00846D8D">
                  <w:pPr>
                    <w:rPr>
                      <w:szCs w:val="20"/>
                      <w:rtl/>
                    </w:rPr>
                  </w:pPr>
                </w:p>
                <w:p w:rsidR="00846D8D" w:rsidRDefault="00846D8D" w:rsidP="00846D8D">
                  <w:pPr>
                    <w:rPr>
                      <w:szCs w:val="12"/>
                      <w:rtl/>
                    </w:rPr>
                  </w:pPr>
                </w:p>
                <w:p w:rsidR="00846D8D" w:rsidRDefault="00846D8D" w:rsidP="00846D8D">
                  <w:pPr>
                    <w:rPr>
                      <w:szCs w:val="12"/>
                      <w:rtl/>
                    </w:rPr>
                  </w:pPr>
                </w:p>
                <w:p w:rsidR="00846D8D" w:rsidRDefault="00846D8D" w:rsidP="00846D8D">
                  <w:pPr>
                    <w:rPr>
                      <w:szCs w:val="12"/>
                      <w:rtl/>
                    </w:rPr>
                  </w:pPr>
                </w:p>
                <w:p w:rsidR="00846D8D" w:rsidRDefault="00846D8D" w:rsidP="00846D8D">
                  <w:pPr>
                    <w:rPr>
                      <w:szCs w:val="12"/>
                      <w:rtl/>
                    </w:rPr>
                  </w:pPr>
                </w:p>
                <w:p w:rsidR="00846D8D" w:rsidRDefault="00846D8D" w:rsidP="00846D8D">
                  <w:pPr>
                    <w:rPr>
                      <w:szCs w:val="12"/>
                      <w:rtl/>
                    </w:rPr>
                  </w:pPr>
                </w:p>
                <w:p w:rsidR="00846D8D" w:rsidRDefault="00846D8D" w:rsidP="00846D8D">
                  <w:pPr>
                    <w:rPr>
                      <w:szCs w:val="12"/>
                      <w:rtl/>
                    </w:rPr>
                  </w:pPr>
                </w:p>
                <w:p w:rsidR="00846D8D" w:rsidRDefault="00846D8D" w:rsidP="00846D8D">
                  <w:pPr>
                    <w:rPr>
                      <w:szCs w:val="12"/>
                      <w:rtl/>
                    </w:rPr>
                  </w:pPr>
                </w:p>
                <w:p w:rsidR="00846D8D" w:rsidRDefault="00846D8D" w:rsidP="00846D8D">
                  <w:pPr>
                    <w:rPr>
                      <w:szCs w:val="12"/>
                      <w:lang w:bidi="ar-EG"/>
                    </w:rPr>
                  </w:pPr>
                </w:p>
                <w:p w:rsidR="007F7E8B" w:rsidRDefault="007F7E8B" w:rsidP="00331EF4">
                  <w:pPr>
                    <w:spacing w:before="120"/>
                    <w:rPr>
                      <w:szCs w:val="12"/>
                      <w:lang w:bidi="ar-EG"/>
                    </w:rPr>
                  </w:pPr>
                </w:p>
                <w:p w:rsidR="00D8160D" w:rsidRDefault="00D8160D" w:rsidP="00331EF4">
                  <w:pPr>
                    <w:spacing w:before="120"/>
                    <w:rPr>
                      <w:szCs w:val="12"/>
                      <w:rtl/>
                      <w:lang w:bidi="ar-EG"/>
                    </w:rPr>
                  </w:pPr>
                </w:p>
                <w:p w:rsidR="008823F5" w:rsidRDefault="008823F5" w:rsidP="00331EF4">
                  <w:pPr>
                    <w:spacing w:before="120"/>
                    <w:rPr>
                      <w:szCs w:val="12"/>
                      <w:rtl/>
                      <w:lang w:bidi="ar-EG"/>
                    </w:rPr>
                  </w:pPr>
                </w:p>
                <w:p w:rsidR="008823F5" w:rsidRPr="008823F5" w:rsidRDefault="008823F5" w:rsidP="00331EF4">
                  <w:pPr>
                    <w:spacing w:before="120"/>
                    <w:rPr>
                      <w:sz w:val="6"/>
                      <w:szCs w:val="6"/>
                      <w:rtl/>
                      <w:lang w:bidi="ar-EG"/>
                    </w:rPr>
                  </w:pPr>
                </w:p>
                <w:p w:rsidR="00846D8D" w:rsidRPr="00331EF4" w:rsidRDefault="00846D8D" w:rsidP="008823F5">
                  <w:pPr>
                    <w:pBdr>
                      <w:top w:val="dashDotStroked" w:sz="24" w:space="1" w:color="auto"/>
                    </w:pBdr>
                    <w:spacing w:after="0" w:line="240" w:lineRule="auto"/>
                    <w:ind w:left="284" w:right="284"/>
                    <w:jc w:val="center"/>
                    <w:rPr>
                      <w:b/>
                      <w:bCs/>
                      <w:rtl/>
                      <w:lang w:bidi="ar-EG"/>
                    </w:rPr>
                  </w:pPr>
                  <w:r w:rsidRPr="00331EF4">
                    <w:rPr>
                      <w:b/>
                      <w:bCs/>
                      <w:rtl/>
                    </w:rPr>
                    <w:t xml:space="preserve">حلوان </w:t>
                  </w:r>
                  <w:r w:rsidRPr="00331EF4">
                    <w:rPr>
                      <w:b/>
                      <w:bCs/>
                      <w:rtl/>
                      <w:lang w:bidi="ar-EG"/>
                    </w:rPr>
                    <w:t xml:space="preserve">، 1 (أ) شارع </w:t>
                  </w:r>
                  <w:smartTag w:uri="urn:schemas-microsoft-com:office:smarttags" w:element="PersonName">
                    <w:r w:rsidRPr="00331EF4">
                      <w:rPr>
                        <w:b/>
                        <w:bCs/>
                        <w:rtl/>
                        <w:lang w:bidi="ar-EG"/>
                      </w:rPr>
                      <w:t>محمد</w:t>
                    </w:r>
                  </w:smartTag>
                  <w:r w:rsidRPr="00331EF4">
                    <w:rPr>
                      <w:b/>
                      <w:bCs/>
                      <w:rtl/>
                      <w:lang w:bidi="ar-EG"/>
                    </w:rPr>
                    <w:t xml:space="preserve"> سيد أحمد ، عمارات بتروجاس ، عمارة إسكندرية ، الدور الأول            </w:t>
                  </w:r>
                  <w:r w:rsidRPr="00331EF4">
                    <w:rPr>
                      <w:b/>
                      <w:bCs/>
                      <w:rtl/>
                    </w:rPr>
                    <w:t xml:space="preserve">   ص. ب : 114 حلوان</w:t>
                  </w:r>
                </w:p>
                <w:p w:rsidR="00691925" w:rsidRPr="00331EF4" w:rsidRDefault="00846D8D" w:rsidP="008823F5">
                  <w:pPr>
                    <w:pStyle w:val="Heading3"/>
                    <w:bidi w:val="0"/>
                    <w:spacing w:after="0" w:line="240" w:lineRule="auto"/>
                    <w:ind w:firstLine="720"/>
                    <w:jc w:val="center"/>
                    <w:rPr>
                      <w:b/>
                      <w:bCs/>
                      <w:lang w:bidi="ar-EG"/>
                    </w:rPr>
                  </w:pPr>
                  <w:r w:rsidRPr="00331EF4">
                    <w:rPr>
                      <w:b/>
                      <w:bCs/>
                      <w:rtl/>
                    </w:rPr>
                    <w:t>تليفون</w:t>
                  </w:r>
                  <w:r w:rsidR="00691925" w:rsidRPr="00331EF4">
                    <w:rPr>
                      <w:b/>
                      <w:bCs/>
                      <w:rtl/>
                      <w:lang w:bidi="ar-EG"/>
                    </w:rPr>
                    <w:t xml:space="preserve">: </w:t>
                  </w:r>
                  <w:r w:rsidR="00BF6A7E" w:rsidRPr="00331EF4">
                    <w:rPr>
                      <w:b/>
                      <w:bCs/>
                      <w:rtl/>
                      <w:lang w:bidi="ar-EG"/>
                    </w:rPr>
                    <w:t>2</w:t>
                  </w:r>
                  <w:r w:rsidRPr="00331EF4">
                    <w:rPr>
                      <w:b/>
                      <w:bCs/>
                      <w:rtl/>
                    </w:rPr>
                    <w:t>5593929</w:t>
                  </w:r>
                  <w:r w:rsidR="00691925" w:rsidRPr="00331EF4">
                    <w:rPr>
                      <w:b/>
                      <w:bCs/>
                      <w:rtl/>
                      <w:lang w:bidi="ar-EG"/>
                    </w:rPr>
                    <w:t xml:space="preserve">(202+) / 0120532488 (20+)               فاكس </w:t>
                  </w:r>
                  <w:r w:rsidR="00691925" w:rsidRPr="00331EF4">
                    <w:rPr>
                      <w:b/>
                      <w:bCs/>
                      <w:rtl/>
                    </w:rPr>
                    <w:t xml:space="preserve">: </w:t>
                  </w:r>
                  <w:r w:rsidR="00691925" w:rsidRPr="00331EF4">
                    <w:rPr>
                      <w:b/>
                      <w:bCs/>
                      <w:rtl/>
                      <w:lang w:bidi="ar-EG"/>
                    </w:rPr>
                    <w:t>2</w:t>
                  </w:r>
                  <w:r w:rsidR="00691925" w:rsidRPr="00331EF4">
                    <w:rPr>
                      <w:b/>
                      <w:bCs/>
                      <w:rtl/>
                    </w:rPr>
                    <w:t xml:space="preserve">5593932 </w:t>
                  </w:r>
                  <w:r w:rsidR="00691925" w:rsidRPr="00331EF4">
                    <w:rPr>
                      <w:b/>
                      <w:bCs/>
                      <w:rtl/>
                      <w:lang w:bidi="ar-EG"/>
                    </w:rPr>
                    <w:t>(202+)</w:t>
                  </w:r>
                  <w:r w:rsidR="00691925" w:rsidRPr="00331EF4">
                    <w:rPr>
                      <w:b/>
                      <w:bCs/>
                      <w:rtl/>
                    </w:rPr>
                    <w:t xml:space="preserve"> </w:t>
                  </w:r>
                  <w:r w:rsidR="00691925" w:rsidRPr="00331EF4">
                    <w:rPr>
                      <w:b/>
                      <w:bCs/>
                      <w:rtl/>
                      <w:lang w:bidi="ar-EG"/>
                    </w:rPr>
                    <w:t xml:space="preserve"> </w:t>
                  </w:r>
                </w:p>
                <w:p w:rsidR="00846D8D" w:rsidRPr="00331EF4" w:rsidRDefault="00846D8D" w:rsidP="008823F5">
                  <w:pPr>
                    <w:pStyle w:val="Heading3"/>
                    <w:bidi w:val="0"/>
                    <w:spacing w:after="0" w:line="240" w:lineRule="auto"/>
                    <w:jc w:val="center"/>
                    <w:rPr>
                      <w:b/>
                      <w:bCs/>
                      <w:rtl/>
                    </w:rPr>
                  </w:pPr>
                  <w:r w:rsidRPr="00331EF4">
                    <w:rPr>
                      <w:b/>
                      <w:bCs/>
                      <w:lang w:bidi="ar-EG"/>
                    </w:rPr>
                    <w:t>E-</w:t>
                  </w:r>
                  <w:r w:rsidRPr="00331EF4">
                    <w:rPr>
                      <w:b/>
                      <w:bCs/>
                    </w:rPr>
                    <w:t xml:space="preserve">mail: </w:t>
                  </w:r>
                  <w:hyperlink r:id="rId1" w:history="1">
                    <w:r w:rsidR="00691925" w:rsidRPr="00331EF4">
                      <w:rPr>
                        <w:rStyle w:val="Hyperlink"/>
                        <w:b/>
                        <w:bCs/>
                      </w:rPr>
                      <w:t>ctuws.ctuws@gmail.com</w:t>
                    </w:r>
                  </w:hyperlink>
                  <w:r w:rsidR="00691925" w:rsidRPr="00331EF4">
                    <w:rPr>
                      <w:b/>
                      <w:bCs/>
                    </w:rPr>
                    <w:t xml:space="preserve">           Website: http://www.ctuws.com</w:t>
                  </w:r>
                </w:p>
                <w:p w:rsidR="00846D8D" w:rsidRPr="00C83075" w:rsidRDefault="00846D8D" w:rsidP="00846D8D">
                  <w:pPr>
                    <w:ind w:left="284" w:right="284"/>
                    <w:jc w:val="center"/>
                    <w:rPr>
                      <w:b/>
                      <w:bCs/>
                      <w:sz w:val="28"/>
                    </w:rPr>
                  </w:pPr>
                </w:p>
              </w:txbxContent>
            </v:textbox>
          </v:shape>
          <v:shape id="_x0000_s2055" type="#_x0000_t202" style="position:absolute;left:1494;top:648;width:1136;height:1280" o:regroupid="3" strokeweight="2pt">
            <v:stroke linestyle="thickBetweenThin"/>
            <v:textbox style="mso-next-textbox:#_x0000_s2055">
              <w:txbxContent>
                <w:p w:rsidR="00846D8D" w:rsidRDefault="008823F5" w:rsidP="00331EF4">
                  <w:pPr>
                    <w:jc w:val="center"/>
                    <w:rPr>
                      <w:rtl/>
                    </w:rPr>
                  </w:pPr>
                  <w:r>
                    <w:rPr>
                      <w:noProof/>
                    </w:rPr>
                    <w:drawing>
                      <wp:inline distT="0" distB="0" distL="0" distR="0">
                        <wp:extent cx="524510" cy="739775"/>
                        <wp:effectExtent l="19050" t="0" r="8890" b="0"/>
                        <wp:docPr id="1" name="Picture 1" descr="aldarW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darWB"/>
                                <pic:cNvPicPr>
                                  <a:picLocks noChangeAspect="1" noChangeArrowheads="1"/>
                                </pic:cNvPicPr>
                              </pic:nvPicPr>
                              <pic:blipFill>
                                <a:blip r:embed="rId2"/>
                                <a:srcRect/>
                                <a:stretch>
                                  <a:fillRect/>
                                </a:stretch>
                              </pic:blipFill>
                              <pic:spPr bwMode="auto">
                                <a:xfrm>
                                  <a:off x="0" y="0"/>
                                  <a:ext cx="524510" cy="739775"/>
                                </a:xfrm>
                                <a:prstGeom prst="rect">
                                  <a:avLst/>
                                </a:prstGeom>
                                <a:noFill/>
                                <a:ln w="9525">
                                  <a:noFill/>
                                  <a:miter lim="800000"/>
                                  <a:headEnd/>
                                  <a:tailEnd/>
                                </a:ln>
                              </pic:spPr>
                            </pic:pic>
                          </a:graphicData>
                        </a:graphic>
                      </wp:inline>
                    </w:drawing>
                  </w:r>
                </w:p>
              </w:txbxContent>
            </v:textbox>
          </v:shape>
          <v:line id="_x0000_s2056" style="position:absolute" from="5576,1908" to="9536,1908" o:regroupid="3" strokeweight="3pt"/>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0BBA"/>
    <w:multiLevelType w:val="singleLevel"/>
    <w:tmpl w:val="41301DD4"/>
    <w:lvl w:ilvl="0">
      <w:start w:val="1"/>
      <w:numFmt w:val="chosung"/>
      <w:lvlText w:val=""/>
      <w:lvlJc w:val="center"/>
      <w:pPr>
        <w:tabs>
          <w:tab w:val="num" w:pos="530"/>
        </w:tabs>
        <w:ind w:left="170" w:firstLine="0"/>
      </w:pPr>
      <w:rPr>
        <w:rFonts w:ascii="Wingdings" w:hAnsi="Wingdings" w:hint="default"/>
      </w:rPr>
    </w:lvl>
  </w:abstractNum>
  <w:abstractNum w:abstractNumId="1">
    <w:nsid w:val="058315D2"/>
    <w:multiLevelType w:val="singleLevel"/>
    <w:tmpl w:val="761EDB56"/>
    <w:lvl w:ilvl="0">
      <w:start w:val="4"/>
      <w:numFmt w:val="chosung"/>
      <w:lvlText w:val=""/>
      <w:lvlJc w:val="left"/>
      <w:pPr>
        <w:tabs>
          <w:tab w:val="num" w:pos="473"/>
        </w:tabs>
        <w:ind w:left="284" w:hanging="171"/>
      </w:pPr>
      <w:rPr>
        <w:rFonts w:ascii="Times New Roman" w:cs="Times New Roman" w:hint="default"/>
      </w:rPr>
    </w:lvl>
  </w:abstractNum>
  <w:abstractNum w:abstractNumId="2">
    <w:nsid w:val="0BF44D54"/>
    <w:multiLevelType w:val="hybridMultilevel"/>
    <w:tmpl w:val="0778EEEA"/>
    <w:lvl w:ilvl="0" w:tplc="90BE6DD4">
      <w:start w:val="4"/>
      <w:numFmt w:val="bullet"/>
      <w:lvlText w:val="o"/>
      <w:lvlJc w:val="left"/>
      <w:pPr>
        <w:tabs>
          <w:tab w:val="num" w:pos="510"/>
        </w:tabs>
        <w:ind w:left="510" w:hanging="39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E3060B"/>
    <w:multiLevelType w:val="hybridMultilevel"/>
    <w:tmpl w:val="D862D8CC"/>
    <w:lvl w:ilvl="0" w:tplc="19B488E4">
      <w:start w:val="1"/>
      <w:numFmt w:val="decimal"/>
      <w:lvlText w:val="%1-"/>
      <w:lvlJc w:val="left"/>
      <w:pPr>
        <w:tabs>
          <w:tab w:val="num" w:pos="1077"/>
        </w:tabs>
        <w:ind w:left="1077" w:hanging="360"/>
      </w:pPr>
      <w:rPr>
        <w:rFonts w:hint="default"/>
      </w:rPr>
    </w:lvl>
    <w:lvl w:ilvl="1" w:tplc="90BE6DD4">
      <w:start w:val="4"/>
      <w:numFmt w:val="bullet"/>
      <w:lvlText w:val="o"/>
      <w:lvlJc w:val="left"/>
      <w:pPr>
        <w:tabs>
          <w:tab w:val="num" w:pos="1834"/>
        </w:tabs>
        <w:ind w:left="1834" w:hanging="397"/>
      </w:pPr>
      <w:rPr>
        <w:rFonts w:ascii="Courier New" w:hAnsi="Courier New" w:hint="default"/>
      </w:rPr>
    </w:lvl>
    <w:lvl w:ilvl="2" w:tplc="39C474C2">
      <w:start w:val="2"/>
      <w:numFmt w:val="decimal"/>
      <w:lvlText w:val="%3-"/>
      <w:lvlJc w:val="left"/>
      <w:pPr>
        <w:tabs>
          <w:tab w:val="num" w:pos="2697"/>
        </w:tabs>
        <w:ind w:left="2697" w:hanging="360"/>
      </w:pPr>
      <w:rPr>
        <w:rFonts w:hint="default"/>
      </w:r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4">
    <w:nsid w:val="1DF624A5"/>
    <w:multiLevelType w:val="hybridMultilevel"/>
    <w:tmpl w:val="75EE9D36"/>
    <w:lvl w:ilvl="0" w:tplc="DFAC5B32">
      <w:start w:val="2"/>
      <w:numFmt w:val="decimal"/>
      <w:lvlText w:val="%1-"/>
      <w:lvlJc w:val="left"/>
      <w:pPr>
        <w:tabs>
          <w:tab w:val="num" w:pos="1077"/>
        </w:tabs>
        <w:ind w:left="1077" w:hanging="360"/>
      </w:pPr>
      <w:rPr>
        <w:rFonts w:hint="default"/>
      </w:rPr>
    </w:lvl>
    <w:lvl w:ilvl="1" w:tplc="90BE6DD4">
      <w:start w:val="4"/>
      <w:numFmt w:val="bullet"/>
      <w:lvlText w:val="o"/>
      <w:lvlJc w:val="left"/>
      <w:pPr>
        <w:tabs>
          <w:tab w:val="num" w:pos="1477"/>
        </w:tabs>
        <w:ind w:left="1477" w:hanging="397"/>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3E1C88"/>
    <w:multiLevelType w:val="hybridMultilevel"/>
    <w:tmpl w:val="6F2E9A78"/>
    <w:lvl w:ilvl="0" w:tplc="90BE6DD4">
      <w:start w:val="4"/>
      <w:numFmt w:val="bullet"/>
      <w:lvlText w:val="o"/>
      <w:lvlJc w:val="left"/>
      <w:pPr>
        <w:tabs>
          <w:tab w:val="num" w:pos="510"/>
        </w:tabs>
        <w:ind w:left="510" w:hanging="39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7020200"/>
    <w:multiLevelType w:val="singleLevel"/>
    <w:tmpl w:val="04010009"/>
    <w:lvl w:ilvl="0">
      <w:start w:val="1"/>
      <w:numFmt w:val="chosung"/>
      <w:lvlText w:val=""/>
      <w:lvlJc w:val="center"/>
      <w:pPr>
        <w:tabs>
          <w:tab w:val="num" w:pos="648"/>
        </w:tabs>
        <w:ind w:left="360" w:hanging="72"/>
      </w:pPr>
      <w:rPr>
        <w:rFonts w:ascii="Wingdings" w:hAnsi="Wingdings" w:hint="default"/>
      </w:rPr>
    </w:lvl>
  </w:abstractNum>
  <w:abstractNum w:abstractNumId="7">
    <w:nsid w:val="3DD42532"/>
    <w:multiLevelType w:val="hybridMultilevel"/>
    <w:tmpl w:val="5F546F4A"/>
    <w:lvl w:ilvl="0" w:tplc="FBACB674">
      <w:start w:val="5"/>
      <w:numFmt w:val="decimal"/>
      <w:lvlText w:val="%1-"/>
      <w:lvlJc w:val="left"/>
      <w:pPr>
        <w:tabs>
          <w:tab w:val="num" w:pos="720"/>
        </w:tabs>
        <w:ind w:left="720" w:hanging="360"/>
      </w:pPr>
      <w:rPr>
        <w:rFonts w:hint="default"/>
      </w:rPr>
    </w:lvl>
    <w:lvl w:ilvl="1" w:tplc="90BE6DD4">
      <w:start w:val="4"/>
      <w:numFmt w:val="bullet"/>
      <w:lvlText w:val="o"/>
      <w:lvlJc w:val="left"/>
      <w:pPr>
        <w:tabs>
          <w:tab w:val="num" w:pos="1477"/>
        </w:tabs>
        <w:ind w:left="1477" w:hanging="397"/>
      </w:pPr>
      <w:rPr>
        <w:rFonts w:ascii="Courier New" w:hAnsi="Courier New" w:hint="default"/>
      </w:rPr>
    </w:lvl>
    <w:lvl w:ilvl="2" w:tplc="95600CCC">
      <w:start w:val="2"/>
      <w:numFmt w:val="decimal"/>
      <w:lvlText w:val="%3-"/>
      <w:lvlJc w:val="left"/>
      <w:pPr>
        <w:tabs>
          <w:tab w:val="num" w:pos="2340"/>
        </w:tabs>
        <w:ind w:left="737" w:hanging="3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F027496"/>
    <w:multiLevelType w:val="singleLevel"/>
    <w:tmpl w:val="2332B2EC"/>
    <w:lvl w:ilvl="0">
      <w:start w:val="1"/>
      <w:numFmt w:val="chosung"/>
      <w:lvlText w:val=""/>
      <w:lvlJc w:val="center"/>
      <w:pPr>
        <w:tabs>
          <w:tab w:val="num" w:pos="473"/>
        </w:tabs>
        <w:ind w:left="113" w:firstLine="0"/>
      </w:pPr>
      <w:rPr>
        <w:rFonts w:ascii="Wingdings" w:hAnsi="Wingdings" w:hint="default"/>
      </w:rPr>
    </w:lvl>
  </w:abstractNum>
  <w:abstractNum w:abstractNumId="9">
    <w:nsid w:val="3FE5052E"/>
    <w:multiLevelType w:val="hybridMultilevel"/>
    <w:tmpl w:val="A5C88738"/>
    <w:lvl w:ilvl="0" w:tplc="A32C46DA">
      <w:numFmt w:val="bullet"/>
      <w:lvlText w:val="■"/>
      <w:lvlJc w:val="left"/>
      <w:pPr>
        <w:tabs>
          <w:tab w:val="num" w:pos="1837"/>
        </w:tabs>
        <w:ind w:left="1837" w:hanging="360"/>
      </w:pPr>
      <w:rPr>
        <w:rFonts w:ascii="Albertus" w:hAnsi="Albertus" w:cs="Albertus" w:hint="default"/>
        <w:color w:val="FF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5D653A0"/>
    <w:multiLevelType w:val="singleLevel"/>
    <w:tmpl w:val="41301DD4"/>
    <w:lvl w:ilvl="0">
      <w:start w:val="1"/>
      <w:numFmt w:val="chosung"/>
      <w:lvlText w:val=""/>
      <w:lvlJc w:val="center"/>
      <w:pPr>
        <w:tabs>
          <w:tab w:val="num" w:pos="530"/>
        </w:tabs>
        <w:ind w:left="170" w:firstLine="0"/>
      </w:pPr>
      <w:rPr>
        <w:rFonts w:ascii="Wingdings" w:hAnsi="Wingdings" w:hint="default"/>
      </w:rPr>
    </w:lvl>
  </w:abstractNum>
  <w:abstractNum w:abstractNumId="11">
    <w:nsid w:val="47FA0422"/>
    <w:multiLevelType w:val="hybridMultilevel"/>
    <w:tmpl w:val="86642DCA"/>
    <w:lvl w:ilvl="0" w:tplc="FBACB67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A6B3352"/>
    <w:multiLevelType w:val="hybridMultilevel"/>
    <w:tmpl w:val="34366D24"/>
    <w:lvl w:ilvl="0" w:tplc="B934B030">
      <w:start w:val="1"/>
      <w:numFmt w:val="decimal"/>
      <w:lvlText w:val="%1-"/>
      <w:lvlJc w:val="left"/>
      <w:pPr>
        <w:tabs>
          <w:tab w:val="num" w:pos="795"/>
        </w:tabs>
        <w:ind w:left="795" w:hanging="435"/>
      </w:pPr>
      <w:rPr>
        <w:rFonts w:hint="default"/>
      </w:rPr>
    </w:lvl>
    <w:lvl w:ilvl="1" w:tplc="70E8E9C6">
      <w:start w:val="1"/>
      <w:numFmt w:val="bullet"/>
      <w:lvlText w:val="-"/>
      <w:lvlJc w:val="left"/>
      <w:pPr>
        <w:tabs>
          <w:tab w:val="num" w:pos="1440"/>
        </w:tabs>
        <w:ind w:left="1440" w:hanging="360"/>
      </w:pPr>
      <w:rPr>
        <w:rFonts w:ascii="Times New Roman" w:eastAsia="SimSun" w:hAnsi="Times New Roman" w:cs="Simplified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DE7BF4"/>
    <w:multiLevelType w:val="singleLevel"/>
    <w:tmpl w:val="8816310A"/>
    <w:lvl w:ilvl="0">
      <w:start w:val="4"/>
      <w:numFmt w:val="chosung"/>
      <w:lvlText w:val=""/>
      <w:lvlJc w:val="left"/>
      <w:pPr>
        <w:tabs>
          <w:tab w:val="num" w:pos="473"/>
        </w:tabs>
        <w:ind w:left="284" w:hanging="171"/>
      </w:pPr>
      <w:rPr>
        <w:rFonts w:ascii="Times New Roman" w:cs="Times New Roman" w:hint="default"/>
      </w:rPr>
    </w:lvl>
  </w:abstractNum>
  <w:abstractNum w:abstractNumId="14">
    <w:nsid w:val="58AD1A86"/>
    <w:multiLevelType w:val="singleLevel"/>
    <w:tmpl w:val="04010009"/>
    <w:lvl w:ilvl="0">
      <w:start w:val="1"/>
      <w:numFmt w:val="chosung"/>
      <w:lvlText w:val=""/>
      <w:lvlJc w:val="center"/>
      <w:pPr>
        <w:tabs>
          <w:tab w:val="num" w:pos="648"/>
        </w:tabs>
        <w:ind w:left="360" w:hanging="72"/>
      </w:pPr>
      <w:rPr>
        <w:rFonts w:ascii="Wingdings" w:hAnsi="Wingdings" w:hint="default"/>
      </w:rPr>
    </w:lvl>
  </w:abstractNum>
  <w:abstractNum w:abstractNumId="15">
    <w:nsid w:val="60BC4D19"/>
    <w:multiLevelType w:val="singleLevel"/>
    <w:tmpl w:val="41301DD4"/>
    <w:lvl w:ilvl="0">
      <w:start w:val="1"/>
      <w:numFmt w:val="chosung"/>
      <w:lvlText w:val=""/>
      <w:lvlJc w:val="center"/>
      <w:pPr>
        <w:tabs>
          <w:tab w:val="num" w:pos="530"/>
        </w:tabs>
        <w:ind w:left="170" w:firstLine="0"/>
      </w:pPr>
      <w:rPr>
        <w:rFonts w:ascii="Wingdings" w:hAnsi="Wingdings" w:hint="default"/>
      </w:rPr>
    </w:lvl>
  </w:abstractNum>
  <w:abstractNum w:abstractNumId="16">
    <w:nsid w:val="63ED3EE2"/>
    <w:multiLevelType w:val="hybridMultilevel"/>
    <w:tmpl w:val="491ADF12"/>
    <w:lvl w:ilvl="0" w:tplc="19B488E4">
      <w:start w:val="1"/>
      <w:numFmt w:val="decimal"/>
      <w:lvlText w:val="%1-"/>
      <w:lvlJc w:val="left"/>
      <w:pPr>
        <w:tabs>
          <w:tab w:val="num" w:pos="720"/>
        </w:tabs>
        <w:ind w:left="720" w:hanging="360"/>
      </w:pPr>
      <w:rPr>
        <w:rFonts w:hint="default"/>
      </w:rPr>
    </w:lvl>
    <w:lvl w:ilvl="1" w:tplc="90BE6DD4">
      <w:start w:val="4"/>
      <w:numFmt w:val="bullet"/>
      <w:lvlText w:val="o"/>
      <w:lvlJc w:val="left"/>
      <w:pPr>
        <w:tabs>
          <w:tab w:val="num" w:pos="1477"/>
        </w:tabs>
        <w:ind w:left="1477" w:hanging="397"/>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A3F3FF6"/>
    <w:multiLevelType w:val="singleLevel"/>
    <w:tmpl w:val="41301DD4"/>
    <w:lvl w:ilvl="0">
      <w:start w:val="1"/>
      <w:numFmt w:val="chosung"/>
      <w:lvlText w:val=""/>
      <w:lvlJc w:val="center"/>
      <w:pPr>
        <w:tabs>
          <w:tab w:val="num" w:pos="530"/>
        </w:tabs>
        <w:ind w:left="170" w:firstLine="0"/>
      </w:pPr>
      <w:rPr>
        <w:rFonts w:ascii="Wingdings" w:hAnsi="Wingdings" w:hint="default"/>
      </w:rPr>
    </w:lvl>
  </w:abstractNum>
  <w:abstractNum w:abstractNumId="18">
    <w:nsid w:val="6DA35B49"/>
    <w:multiLevelType w:val="singleLevel"/>
    <w:tmpl w:val="66F4FF0A"/>
    <w:lvl w:ilvl="0">
      <w:start w:val="4"/>
      <w:numFmt w:val="chosung"/>
      <w:lvlText w:val=""/>
      <w:lvlJc w:val="left"/>
      <w:pPr>
        <w:tabs>
          <w:tab w:val="num" w:pos="473"/>
        </w:tabs>
        <w:ind w:left="284" w:hanging="171"/>
      </w:pPr>
      <w:rPr>
        <w:rFonts w:ascii="Times New Roman" w:cs="Times New Roman" w:hint="default"/>
      </w:rPr>
    </w:lvl>
  </w:abstractNum>
  <w:abstractNum w:abstractNumId="19">
    <w:nsid w:val="7A4D1BFD"/>
    <w:multiLevelType w:val="hybridMultilevel"/>
    <w:tmpl w:val="F3E2D22A"/>
    <w:lvl w:ilvl="0" w:tplc="90BE6DD4">
      <w:start w:val="4"/>
      <w:numFmt w:val="bullet"/>
      <w:lvlText w:val="o"/>
      <w:lvlJc w:val="left"/>
      <w:pPr>
        <w:tabs>
          <w:tab w:val="num" w:pos="510"/>
        </w:tabs>
        <w:ind w:left="510" w:hanging="39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14"/>
  </w:num>
  <w:num w:numId="4">
    <w:abstractNumId w:val="10"/>
  </w:num>
  <w:num w:numId="5">
    <w:abstractNumId w:val="18"/>
  </w:num>
  <w:num w:numId="6">
    <w:abstractNumId w:val="15"/>
  </w:num>
  <w:num w:numId="7">
    <w:abstractNumId w:val="1"/>
  </w:num>
  <w:num w:numId="8">
    <w:abstractNumId w:val="17"/>
  </w:num>
  <w:num w:numId="9">
    <w:abstractNumId w:val="13"/>
  </w:num>
  <w:num w:numId="10">
    <w:abstractNumId w:val="0"/>
  </w:num>
  <w:num w:numId="11">
    <w:abstractNumId w:val="12"/>
  </w:num>
  <w:num w:numId="12">
    <w:abstractNumId w:val="19"/>
  </w:num>
  <w:num w:numId="13">
    <w:abstractNumId w:val="16"/>
  </w:num>
  <w:num w:numId="14">
    <w:abstractNumId w:val="3"/>
  </w:num>
  <w:num w:numId="15">
    <w:abstractNumId w:val="11"/>
  </w:num>
  <w:num w:numId="16">
    <w:abstractNumId w:val="7"/>
  </w:num>
  <w:num w:numId="17">
    <w:abstractNumId w:val="4"/>
  </w:num>
  <w:num w:numId="18">
    <w:abstractNumId w:val="5"/>
  </w:num>
  <w:num w:numId="19">
    <w:abstractNumId w:val="2"/>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ar-SA" w:vendorID="4" w:dllVersion="512" w:checkStyle="0"/>
  <w:activeWritingStyle w:appName="MSWord" w:lang="ar-EG" w:vendorID="4" w:dllVersion="512" w:checkStyle="1"/>
  <w:attachedTemplate r:id="rId1"/>
  <w:stylePaneFormatFilter w:val="3F01"/>
  <w:defaultTabStop w:val="720"/>
  <w:noPunctuationKerning/>
  <w:characterSpacingControl w:val="doNotCompress"/>
  <w:hdrShapeDefaults>
    <o:shapedefaults v:ext="edit" spidmax="7170"/>
    <o:shapelayout v:ext="edit">
      <o:idmap v:ext="edit" data="2"/>
      <o:regrouptable v:ext="edit">
        <o:entry new="1" old="0"/>
        <o:entry new="2" old="0"/>
      </o:regrouptable>
    </o:shapelayout>
  </w:hdrShapeDefaults>
  <w:footnotePr>
    <w:footnote w:id="0"/>
    <w:footnote w:id="1"/>
  </w:footnotePr>
  <w:endnotePr>
    <w:numFmt w:val="arabicAbjad"/>
    <w:endnote w:id="0"/>
    <w:endnote w:id="1"/>
  </w:endnotePr>
  <w:compat>
    <w:applyBreakingRules/>
  </w:compat>
  <w:rsids>
    <w:rsidRoot w:val="00683370"/>
    <w:rsid w:val="00004777"/>
    <w:rsid w:val="00023A2A"/>
    <w:rsid w:val="00023FF6"/>
    <w:rsid w:val="000A7796"/>
    <w:rsid w:val="000B73DB"/>
    <w:rsid w:val="000F450A"/>
    <w:rsid w:val="0013479C"/>
    <w:rsid w:val="0015038C"/>
    <w:rsid w:val="001F298D"/>
    <w:rsid w:val="001F7C5F"/>
    <w:rsid w:val="002165ED"/>
    <w:rsid w:val="00240A81"/>
    <w:rsid w:val="00251402"/>
    <w:rsid w:val="00274224"/>
    <w:rsid w:val="002C6291"/>
    <w:rsid w:val="002D6B4D"/>
    <w:rsid w:val="0031776C"/>
    <w:rsid w:val="003301DC"/>
    <w:rsid w:val="00331EF4"/>
    <w:rsid w:val="00382985"/>
    <w:rsid w:val="003A1D89"/>
    <w:rsid w:val="004023BA"/>
    <w:rsid w:val="00426F66"/>
    <w:rsid w:val="00426F9A"/>
    <w:rsid w:val="00445136"/>
    <w:rsid w:val="00463B13"/>
    <w:rsid w:val="00465D48"/>
    <w:rsid w:val="004A4321"/>
    <w:rsid w:val="00586A92"/>
    <w:rsid w:val="005B4F0A"/>
    <w:rsid w:val="006334F9"/>
    <w:rsid w:val="00681562"/>
    <w:rsid w:val="00683370"/>
    <w:rsid w:val="00691925"/>
    <w:rsid w:val="006A362E"/>
    <w:rsid w:val="006B6E15"/>
    <w:rsid w:val="00703646"/>
    <w:rsid w:val="00720DEF"/>
    <w:rsid w:val="007249E8"/>
    <w:rsid w:val="00730E7C"/>
    <w:rsid w:val="00742A9F"/>
    <w:rsid w:val="0075538B"/>
    <w:rsid w:val="007635D4"/>
    <w:rsid w:val="007A679D"/>
    <w:rsid w:val="007D5624"/>
    <w:rsid w:val="007F7E8B"/>
    <w:rsid w:val="008273E5"/>
    <w:rsid w:val="00846D8D"/>
    <w:rsid w:val="0085462D"/>
    <w:rsid w:val="00854A3B"/>
    <w:rsid w:val="00856806"/>
    <w:rsid w:val="008823F5"/>
    <w:rsid w:val="008C13CE"/>
    <w:rsid w:val="008D6EB6"/>
    <w:rsid w:val="00917336"/>
    <w:rsid w:val="00926C8C"/>
    <w:rsid w:val="00963C1B"/>
    <w:rsid w:val="009760F2"/>
    <w:rsid w:val="009A390D"/>
    <w:rsid w:val="009A6924"/>
    <w:rsid w:val="009B1780"/>
    <w:rsid w:val="009B476A"/>
    <w:rsid w:val="009C0201"/>
    <w:rsid w:val="009E79FC"/>
    <w:rsid w:val="009F5121"/>
    <w:rsid w:val="00A20132"/>
    <w:rsid w:val="00A470BA"/>
    <w:rsid w:val="00A52A47"/>
    <w:rsid w:val="00A56ECA"/>
    <w:rsid w:val="00A60B0E"/>
    <w:rsid w:val="00A71169"/>
    <w:rsid w:val="00AB1103"/>
    <w:rsid w:val="00AE0A00"/>
    <w:rsid w:val="00AE2D96"/>
    <w:rsid w:val="00B30287"/>
    <w:rsid w:val="00B439A4"/>
    <w:rsid w:val="00BA7B80"/>
    <w:rsid w:val="00BB7867"/>
    <w:rsid w:val="00BF6A7E"/>
    <w:rsid w:val="00C07D42"/>
    <w:rsid w:val="00C42AA9"/>
    <w:rsid w:val="00C46FAE"/>
    <w:rsid w:val="00C70396"/>
    <w:rsid w:val="00C77A2A"/>
    <w:rsid w:val="00C82FC7"/>
    <w:rsid w:val="00C83075"/>
    <w:rsid w:val="00C85F2E"/>
    <w:rsid w:val="00C900D3"/>
    <w:rsid w:val="00C95C18"/>
    <w:rsid w:val="00CB0C85"/>
    <w:rsid w:val="00CD4B26"/>
    <w:rsid w:val="00CE0740"/>
    <w:rsid w:val="00CE08C3"/>
    <w:rsid w:val="00CF69BB"/>
    <w:rsid w:val="00D04707"/>
    <w:rsid w:val="00D048F9"/>
    <w:rsid w:val="00D06DCC"/>
    <w:rsid w:val="00D14777"/>
    <w:rsid w:val="00D8160D"/>
    <w:rsid w:val="00DA5FBC"/>
    <w:rsid w:val="00E66571"/>
    <w:rsid w:val="00E66ABA"/>
    <w:rsid w:val="00E7260B"/>
    <w:rsid w:val="00E82636"/>
    <w:rsid w:val="00E97947"/>
    <w:rsid w:val="00ED18AC"/>
    <w:rsid w:val="00EF2719"/>
    <w:rsid w:val="00F5371C"/>
    <w:rsid w:val="00F603D3"/>
    <w:rsid w:val="00F91C41"/>
    <w:rsid w:val="00FA5A36"/>
    <w:rsid w:val="00FB1D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3D3"/>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E66ABA"/>
    <w:pPr>
      <w:keepNext/>
      <w:bidi/>
      <w:jc w:val="lowKashida"/>
      <w:outlineLvl w:val="0"/>
    </w:pPr>
    <w:rPr>
      <w:rFonts w:ascii="Calibri" w:eastAsia="Calibri" w:hAnsi="Calibri" w:cs="Arial"/>
      <w:sz w:val="20"/>
      <w:szCs w:val="24"/>
    </w:rPr>
  </w:style>
  <w:style w:type="paragraph" w:styleId="Heading2">
    <w:name w:val="heading 2"/>
    <w:basedOn w:val="Normal"/>
    <w:next w:val="Normal"/>
    <w:qFormat/>
    <w:rsid w:val="00E66ABA"/>
    <w:pPr>
      <w:keepNext/>
      <w:bidi/>
      <w:jc w:val="center"/>
      <w:outlineLvl w:val="1"/>
    </w:pPr>
    <w:rPr>
      <w:rFonts w:ascii="Calibri" w:eastAsia="Calibri" w:hAnsi="Calibri" w:cs="Arial"/>
      <w:b/>
      <w:bCs/>
      <w:sz w:val="52"/>
      <w:szCs w:val="62"/>
    </w:rPr>
  </w:style>
  <w:style w:type="paragraph" w:styleId="Heading3">
    <w:name w:val="heading 3"/>
    <w:basedOn w:val="Normal"/>
    <w:next w:val="Normal"/>
    <w:qFormat/>
    <w:rsid w:val="00E66ABA"/>
    <w:pPr>
      <w:keepNext/>
      <w:bidi/>
      <w:outlineLvl w:val="2"/>
    </w:pPr>
    <w:rPr>
      <w:rFonts w:ascii="Calibri" w:eastAsia="Calibri" w:hAnsi="Calibri" w:cs="Arial"/>
    </w:rPr>
  </w:style>
  <w:style w:type="paragraph" w:styleId="Heading4">
    <w:name w:val="heading 4"/>
    <w:basedOn w:val="Normal"/>
    <w:next w:val="Normal"/>
    <w:qFormat/>
    <w:rsid w:val="00E66ABA"/>
    <w:pPr>
      <w:keepNext/>
      <w:bidi/>
      <w:spacing w:line="216" w:lineRule="auto"/>
      <w:jc w:val="center"/>
      <w:outlineLvl w:val="3"/>
    </w:pPr>
    <w:rPr>
      <w:rFonts w:ascii="Calibri" w:eastAsia="Calibri" w:hAnsi="Calibri" w:cs="Mudir MT"/>
      <w:b/>
      <w:bCs/>
      <w:szCs w:val="32"/>
    </w:rPr>
  </w:style>
  <w:style w:type="paragraph" w:styleId="Heading7">
    <w:name w:val="heading 7"/>
    <w:basedOn w:val="Normal"/>
    <w:next w:val="Normal"/>
    <w:qFormat/>
    <w:rsid w:val="00E66ABA"/>
    <w:pPr>
      <w:keepNext/>
      <w:bidi/>
      <w:spacing w:line="228" w:lineRule="auto"/>
      <w:jc w:val="lowKashida"/>
      <w:outlineLvl w:val="6"/>
    </w:pPr>
    <w:rPr>
      <w:rFonts w:ascii="Calibri" w:eastAsia="Calibri" w:hAnsi="Calibri"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6ABA"/>
    <w:pPr>
      <w:tabs>
        <w:tab w:val="center" w:pos="4153"/>
        <w:tab w:val="right" w:pos="8306"/>
      </w:tabs>
      <w:bidi/>
    </w:pPr>
    <w:rPr>
      <w:rFonts w:ascii="Calibri" w:eastAsia="Calibri" w:hAnsi="Calibri" w:cs="Arial"/>
    </w:rPr>
  </w:style>
  <w:style w:type="paragraph" w:styleId="Footer">
    <w:name w:val="footer"/>
    <w:basedOn w:val="Normal"/>
    <w:rsid w:val="00E66ABA"/>
    <w:pPr>
      <w:tabs>
        <w:tab w:val="center" w:pos="4153"/>
        <w:tab w:val="right" w:pos="8306"/>
      </w:tabs>
      <w:bidi/>
    </w:pPr>
    <w:rPr>
      <w:rFonts w:ascii="Calibri" w:eastAsia="Calibri" w:hAnsi="Calibri" w:cs="Arial"/>
    </w:rPr>
  </w:style>
  <w:style w:type="paragraph" w:styleId="BodyText">
    <w:name w:val="Body Text"/>
    <w:basedOn w:val="Normal"/>
    <w:rsid w:val="00E66ABA"/>
    <w:pPr>
      <w:bidi/>
      <w:jc w:val="lowKashida"/>
    </w:pPr>
    <w:rPr>
      <w:rFonts w:ascii="Calibri" w:eastAsia="Calibri" w:hAnsi="Calibri" w:cs="Mudir MT"/>
      <w:sz w:val="20"/>
      <w:szCs w:val="24"/>
    </w:rPr>
  </w:style>
  <w:style w:type="character" w:styleId="Hyperlink">
    <w:name w:val="Hyperlink"/>
    <w:basedOn w:val="DefaultParagraphFont"/>
    <w:rsid w:val="00E66ABA"/>
    <w:rPr>
      <w:color w:val="0000FF"/>
      <w:u w:val="single"/>
    </w:rPr>
  </w:style>
  <w:style w:type="paragraph" w:styleId="Title">
    <w:name w:val="Title"/>
    <w:basedOn w:val="Normal"/>
    <w:qFormat/>
    <w:rsid w:val="00E66ABA"/>
    <w:pPr>
      <w:bidi/>
      <w:spacing w:line="216" w:lineRule="auto"/>
      <w:ind w:right="360"/>
      <w:jc w:val="center"/>
    </w:pPr>
    <w:rPr>
      <w:rFonts w:ascii="Calibri" w:eastAsia="Calibri" w:hAnsi="Calibri" w:cs="Jaridah"/>
      <w:szCs w:val="56"/>
    </w:rPr>
  </w:style>
  <w:style w:type="paragraph" w:styleId="BalloonText">
    <w:name w:val="Balloon Text"/>
    <w:basedOn w:val="Normal"/>
    <w:semiHidden/>
    <w:rsid w:val="003301DC"/>
    <w:pPr>
      <w:bidi/>
    </w:pPr>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418280">
      <w:bodyDiv w:val="1"/>
      <w:marLeft w:val="0"/>
      <w:marRight w:val="0"/>
      <w:marTop w:val="0"/>
      <w:marBottom w:val="0"/>
      <w:divBdr>
        <w:top w:val="none" w:sz="0" w:space="0" w:color="auto"/>
        <w:left w:val="none" w:sz="0" w:space="0" w:color="auto"/>
        <w:bottom w:val="none" w:sz="0" w:space="0" w:color="auto"/>
        <w:right w:val="none" w:sz="0" w:space="0" w:color="auto"/>
      </w:divBdr>
    </w:div>
    <w:div w:id="108469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ctuws.ctuws@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Desktop\&#1606;&#1605;&#1575;&#1584;&#1580;%20&#1608;&#1585;&#1602;%20&#1575;&#1604;&#1583;&#1575;&#1585;%20&#1608;&#1575;&#1604;&#1605;&#1572;&#1578;&#1605;&#1585;\&#1608;&#1585;&#1602;&#1577;%20&#1575;&#1604;&#1583;&#1575;&#1585;%20&#1593;&#1585;&#1576;&#16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ورقة الدار عربى</Template>
  <TotalTime>9</TotalTime>
  <Pages>1</Pages>
  <Words>273</Words>
  <Characters>1560</Characters>
  <Application>Microsoft Office Word</Application>
  <DocSecurity>0</DocSecurity>
  <Lines>13</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السيد/ مكتب الوكالة الكندية للتنمية الدولية (SIDA)</vt:lpstr>
      <vt:lpstr>السيد/ مكتب الوكالة الكندية للتنمية الدولية (SIDA)</vt:lpstr>
    </vt:vector>
  </TitlesOfParts>
  <Company>CTUWS</Company>
  <LinksUpToDate>false</LinksUpToDate>
  <CharactersWithSpaces>1830</CharactersWithSpaces>
  <SharedDoc>false</SharedDoc>
  <HLinks>
    <vt:vector size="6" baseType="variant">
      <vt:variant>
        <vt:i4>393313</vt:i4>
      </vt:variant>
      <vt:variant>
        <vt:i4>0</vt:i4>
      </vt:variant>
      <vt:variant>
        <vt:i4>0</vt:i4>
      </vt:variant>
      <vt:variant>
        <vt:i4>5</vt:i4>
      </vt:variant>
      <vt:variant>
        <vt:lpwstr>mailto:ctuws.ctuws@gmail.com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السيد/ مكتب الوكالة الكندية للتنمية الدولية (SIDA)</dc:title>
  <dc:subject/>
  <dc:creator>Direct_CS</dc:creator>
  <cp:keywords/>
  <dc:description/>
  <cp:lastModifiedBy>Direct_CS</cp:lastModifiedBy>
  <cp:revision>3</cp:revision>
  <cp:lastPrinted>2013-05-28T12:52:00Z</cp:lastPrinted>
  <dcterms:created xsi:type="dcterms:W3CDTF">2013-05-28T12:50:00Z</dcterms:created>
  <dcterms:modified xsi:type="dcterms:W3CDTF">2013-05-28T13:04:00Z</dcterms:modified>
</cp:coreProperties>
</file>