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DC3" w:rsidRPr="006F2DC3" w:rsidRDefault="006F2DC3" w:rsidP="00AB39FD">
      <w:pPr>
        <w:jc w:val="center"/>
        <w:rPr>
          <w:rFonts w:asciiTheme="majorBidi" w:hAnsiTheme="majorBidi" w:cstheme="majorBidi"/>
          <w:b/>
          <w:bCs/>
          <w:sz w:val="28"/>
          <w:szCs w:val="28"/>
          <w:rtl/>
        </w:rPr>
      </w:pPr>
      <w:r w:rsidRPr="006F2DC3">
        <w:rPr>
          <w:rFonts w:asciiTheme="majorBidi" w:hAnsiTheme="majorBidi" w:cstheme="majorBidi"/>
          <w:b/>
          <w:bCs/>
          <w:sz w:val="28"/>
          <w:szCs w:val="28"/>
          <w:rtl/>
        </w:rPr>
        <w:t>عاملات الزراعة في مصر بين مرارة الفقر وحقوقهن المنتظرة</w:t>
      </w:r>
    </w:p>
    <w:p w:rsidR="006F2DC3" w:rsidRPr="006F2DC3" w:rsidRDefault="006F2DC3" w:rsidP="00AB39FD">
      <w:pPr>
        <w:jc w:val="lowKashida"/>
        <w:rPr>
          <w:rFonts w:asciiTheme="majorBidi" w:hAnsiTheme="majorBidi" w:cstheme="majorBidi"/>
          <w:sz w:val="24"/>
          <w:szCs w:val="24"/>
          <w:rtl/>
        </w:rPr>
      </w:pPr>
    </w:p>
    <w:p w:rsidR="006F2DC3" w:rsidRPr="006F2DC3" w:rsidRDefault="006F2DC3" w:rsidP="00AB39FD">
      <w:pPr>
        <w:jc w:val="lowKashida"/>
        <w:rPr>
          <w:rFonts w:asciiTheme="majorBidi" w:hAnsiTheme="majorBidi" w:cstheme="majorBidi"/>
          <w:sz w:val="24"/>
          <w:szCs w:val="24"/>
          <w:rtl/>
        </w:rPr>
      </w:pPr>
      <w:r w:rsidRPr="006F2DC3">
        <w:rPr>
          <w:rFonts w:asciiTheme="majorBidi" w:hAnsiTheme="majorBidi" w:cstheme="majorBidi"/>
          <w:b/>
          <w:bCs/>
          <w:sz w:val="24"/>
          <w:szCs w:val="24"/>
          <w:u w:val="single"/>
          <w:rtl/>
        </w:rPr>
        <w:t>الواقع والأسباب كما رصدها المؤتمر الدائم للمرأة العاملة في محافظة المنيا، مركز سمالوط، قرية طحا الأعمدة، عزبة واصف، يوم الجمعة الموافق 31/5/2024، في لقاء موسع شاركت فيه 32 عاملة زراعية</w:t>
      </w:r>
      <w:r w:rsidRPr="006F2DC3">
        <w:rPr>
          <w:rFonts w:asciiTheme="majorBidi" w:hAnsiTheme="majorBidi" w:cstheme="majorBidi"/>
          <w:sz w:val="24"/>
          <w:szCs w:val="24"/>
          <w:rtl/>
        </w:rPr>
        <w:t>، من بينهم خمسة أطفال تتراوح أعمارهن بين 11 و13 عامًا، وباقي المشاركات تراوحت أعمارهن بين 22 و55 عامًا، بالإضافة إلى خمسة رجال. استهدف اللقاء كشف أوضاع العاملات في الزراعة وما يتعرضن له من انتهاكات على جميع المستويات القانونية والاجتماعية والاقتصادية.</w:t>
      </w:r>
    </w:p>
    <w:p w:rsidR="006F2DC3" w:rsidRPr="006F2DC3" w:rsidRDefault="006F2DC3" w:rsidP="00AB39FD">
      <w:pPr>
        <w:jc w:val="lowKashida"/>
        <w:rPr>
          <w:rFonts w:asciiTheme="majorBidi" w:hAnsiTheme="majorBidi" w:cstheme="majorBidi"/>
          <w:sz w:val="24"/>
          <w:szCs w:val="24"/>
          <w:rtl/>
        </w:rPr>
      </w:pPr>
      <w:r w:rsidRPr="006F2DC3">
        <w:rPr>
          <w:rFonts w:asciiTheme="majorBidi" w:hAnsiTheme="majorBidi" w:cstheme="majorBidi"/>
          <w:sz w:val="24"/>
          <w:szCs w:val="24"/>
          <w:rtl/>
        </w:rPr>
        <w:t>رغم علمنا أن ما تم الكشف عنه ليس جديدًا أو مفاجئًا، حيث تظهر مدى تدهور أوضاعهن على المستويات الثلاثة، إلا أننا أردنا أن نوصل أصواتهن ومعاناتهن إلى جميع من ينادي بالمساواة في حقوق العمل والعدالة الاجتماعية لهؤلاء العاملات، اللاتي يعشن جميعهن وأسرهن وأطفالهن في فقر مدقع يصل إلى حد الوفاة نظراً لتفاقم الأوضاع الاقتصادية يومًا بعد يوم. نعاني جميعًا من هذه الأزمة، ولكن هناك من يتأثر بها بشكل مباشر، حيث يعيش البعض تحت خط الفقر، بينما يتجاوز الآخرون هذا الخط ويصبح كل ما يتمناه هو الحصول على الطعام فقط لأطفالهن وأسرهن، حيث يكتفون بوجبة واحدة في اليوم لعدم قدرتهم على سد احتياجاتهم الأساسية.</w:t>
      </w:r>
    </w:p>
    <w:p w:rsidR="006F2DC3" w:rsidRPr="006F2DC3" w:rsidRDefault="006F2DC3" w:rsidP="00AB39FD">
      <w:pPr>
        <w:jc w:val="lowKashida"/>
        <w:rPr>
          <w:rFonts w:asciiTheme="majorBidi" w:hAnsiTheme="majorBidi" w:cstheme="majorBidi"/>
          <w:sz w:val="24"/>
          <w:szCs w:val="24"/>
          <w:rtl/>
        </w:rPr>
      </w:pPr>
      <w:r w:rsidRPr="006F2DC3">
        <w:rPr>
          <w:rFonts w:asciiTheme="majorBidi" w:hAnsiTheme="majorBidi" w:cstheme="majorBidi"/>
          <w:sz w:val="24"/>
          <w:szCs w:val="24"/>
          <w:rtl/>
        </w:rPr>
        <w:t>كما نعلم، يعتمد القطاع الزراعي في مصر بشكل كبير على النساء العاملات. ووفقًا للجهاز المركزي للتعبئة والإحصاء عام 2022، تمثل الزراعة 32.4% من العمالة النسائية غير الرسمية، حيث أصبح قطاع الزراعة مؤنثًا بسبب هجرة الرجال من الريف إلى المدن. وتقوم النساء بـ94% من أعمال الحصاد في صعيد مصر و67% في الوجه البحري. كما تمثل النساء النسبة الأكبر -79.5%- من العمالة غير مدفوعة الأجر في الريف، بحسب العرف السائد الذي يجعل النساء المزارعات تعمل بلا أجر في فلاحة أرض الأب أو الزوج، بدلاً من الاستعانة بعمالة زراعية تتقاضى أجراً نظير العمل. إلى جانب ذلك، يقمن بتربية الطيور والماشية وتصنيع منتجات الألبان منزليًا، مما يضعهن في موقف أكثر ضعفًا. كما أن أقل من 5% من الأراضي الزراعية مملوكة للنساء، مما يقلل من احتمال حصولهن على قروض طويلة الأجل مثل الرجال. لذلك، رغم أن النساء يمثلن جزءًا كبيرًا من الأيدي العاملة الزراعية، إلا أنهن يواجهن العديد من العقبات التي تعيق أداءهن ودخولهن في هذا الإطار.</w:t>
      </w:r>
    </w:p>
    <w:p w:rsidR="006F2DC3" w:rsidRPr="006F2DC3" w:rsidRDefault="006F2DC3" w:rsidP="00AB39FD">
      <w:pPr>
        <w:jc w:val="lowKashida"/>
        <w:rPr>
          <w:rFonts w:asciiTheme="majorBidi" w:hAnsiTheme="majorBidi" w:cstheme="majorBidi"/>
          <w:sz w:val="24"/>
          <w:szCs w:val="24"/>
          <w:rtl/>
        </w:rPr>
      </w:pPr>
      <w:r w:rsidRPr="006F2DC3">
        <w:rPr>
          <w:rFonts w:asciiTheme="majorBidi" w:hAnsiTheme="majorBidi" w:cstheme="majorBidi"/>
          <w:sz w:val="24"/>
          <w:szCs w:val="24"/>
          <w:rtl/>
        </w:rPr>
        <w:t>تناول اللقاء عددًا من الموضوعات التي ترصد أوضاع عاملات الزراعة في صعيد مصر من خلال شهادات حية للعاملات توضح مدى معاناتهن بدءًا من طبيعة عملهن وما يترتب عليه من جميع أشكال العنف الجسدي والمادي والنفسي، فضلاً عن حياتهن الأسرية المليئة بالمعاناة الناتجة عن الفقر والمرض والتهميش وعدم المساواة والعنف الأسري والعادات والتقاليد والموروث الثقافي الذي يحرمهن من حقوقهن في الميراث والتعليم وخروج الفتيات للعمل بالغيط منذ أن تبلغ الفتاة العاشرة من عمرها.</w:t>
      </w:r>
    </w:p>
    <w:p w:rsidR="00AB39FD" w:rsidRDefault="006F2DC3" w:rsidP="00AB39FD">
      <w:pPr>
        <w:jc w:val="lowKashida"/>
        <w:rPr>
          <w:rFonts w:asciiTheme="majorBidi" w:hAnsiTheme="majorBidi" w:cstheme="majorBidi"/>
          <w:sz w:val="24"/>
          <w:szCs w:val="24"/>
          <w:rtl/>
        </w:rPr>
      </w:pPr>
      <w:r w:rsidRPr="006F2DC3">
        <w:rPr>
          <w:rFonts w:asciiTheme="majorBidi" w:hAnsiTheme="majorBidi" w:cstheme="majorBidi"/>
          <w:sz w:val="24"/>
          <w:szCs w:val="24"/>
          <w:rtl/>
        </w:rPr>
        <w:t xml:space="preserve">يتجه ملاك الأراضي الزراعية إلى استغلال اليد العاملة النسائية مستفيدين من الفجوة في الأجور بين الرجال والنساء. فيتم الاعتماد بشكل أكبر على النساء في أعمال حصاد المحاصيل الزراعية وتعبئة الخضروات والفاكهة، وفي المقابل، يُدفع لهن نصف الرواتب المخصصة للرجال، وليس أمامهن سوى الاستمرار في العمل. ولأنهن من الريف الغارق في جحيمه، يدركن جيدًا أن الحياة تسحق من يقف لالتقاط أنفاسه في </w:t>
      </w:r>
      <w:r w:rsidR="00AB39FD">
        <w:rPr>
          <w:rFonts w:asciiTheme="majorBidi" w:hAnsiTheme="majorBidi" w:cstheme="majorBidi"/>
          <w:sz w:val="24"/>
          <w:szCs w:val="24"/>
          <w:rtl/>
        </w:rPr>
        <w:t>انتظار بديل أفضل. فمنهن من تحمل</w:t>
      </w:r>
      <w:r w:rsidRPr="006F2DC3">
        <w:rPr>
          <w:rFonts w:asciiTheme="majorBidi" w:hAnsiTheme="majorBidi" w:cstheme="majorBidi"/>
          <w:sz w:val="24"/>
          <w:szCs w:val="24"/>
          <w:rtl/>
        </w:rPr>
        <w:t xml:space="preserve">ها الظروف مسؤولية أسرة بأكملها على عاتقها، ومنهن من تساعد أهلها بما تتحصل عليه من أجر زهيد. فيصبحن مجرد "أنفار" يتم جلبهن </w:t>
      </w:r>
      <w:r w:rsidR="00AB39FD">
        <w:rPr>
          <w:rFonts w:asciiTheme="majorBidi" w:hAnsiTheme="majorBidi" w:cstheme="majorBidi" w:hint="cs"/>
          <w:sz w:val="24"/>
          <w:szCs w:val="24"/>
          <w:rtl/>
        </w:rPr>
        <w:t>م</w:t>
      </w:r>
      <w:r w:rsidRPr="006F2DC3">
        <w:rPr>
          <w:rFonts w:asciiTheme="majorBidi" w:hAnsiTheme="majorBidi" w:cstheme="majorBidi"/>
          <w:sz w:val="24"/>
          <w:szCs w:val="24"/>
          <w:rtl/>
        </w:rPr>
        <w:t>تكدسات</w:t>
      </w:r>
      <w:r w:rsidR="00AB39FD">
        <w:rPr>
          <w:rFonts w:asciiTheme="majorBidi" w:hAnsiTheme="majorBidi" w:cstheme="majorBidi" w:hint="cs"/>
          <w:sz w:val="24"/>
          <w:szCs w:val="24"/>
          <w:rtl/>
        </w:rPr>
        <w:t xml:space="preserve"> </w:t>
      </w:r>
      <w:r w:rsidRPr="006F2DC3">
        <w:rPr>
          <w:rFonts w:asciiTheme="majorBidi" w:hAnsiTheme="majorBidi" w:cstheme="majorBidi"/>
          <w:sz w:val="24"/>
          <w:szCs w:val="24"/>
          <w:rtl/>
        </w:rPr>
        <w:t xml:space="preserve">في شاحنات متهالكة عن طريق المقاول أو السمسار كما يطلقن عليه بطلب من المالك، دون أي التزام بتوفير الحماية لهن خلال عملهن الموسمي. </w:t>
      </w:r>
    </w:p>
    <w:p w:rsidR="006F2DC3" w:rsidRPr="006F2DC3" w:rsidRDefault="006F2DC3" w:rsidP="00AB39FD">
      <w:pPr>
        <w:jc w:val="lowKashida"/>
        <w:rPr>
          <w:rFonts w:asciiTheme="majorBidi" w:hAnsiTheme="majorBidi" w:cstheme="majorBidi"/>
          <w:sz w:val="24"/>
          <w:szCs w:val="24"/>
          <w:rtl/>
        </w:rPr>
      </w:pPr>
      <w:r w:rsidRPr="006F2DC3">
        <w:rPr>
          <w:rFonts w:asciiTheme="majorBidi" w:hAnsiTheme="majorBidi" w:cstheme="majorBidi"/>
          <w:sz w:val="24"/>
          <w:szCs w:val="24"/>
          <w:rtl/>
        </w:rPr>
        <w:lastRenderedPageBreak/>
        <w:t>وخلال ذلك، تتعرض كثير من العاملات لضربات الشمس وتأثيرات المبيدات الكيميائية وسط ظروف تنعدم فيها الحماية الصحية، بينما يمتد العمل لساعات طويلة وهن في وضعية الانحناء القاصمة للظهر. ولو توقفن للاستراحة قليلاً فإنهن يتعرضن للتوبيخ والخصم من قبل المشرف. كما تحدثن عن إسناد مهمة رش المحاصيل بالمبيدات الضارة مثل مبيد "الفوسفين" الذي يستخدم لمقاومة دودة القطن، مما يؤدي إلى الإصابة بالدوار وصعوبة في التنفس. ووفقًا لمعلوماتنا، فإنه يؤثر على الصحة الإنجابية للعاملات.</w:t>
      </w:r>
    </w:p>
    <w:p w:rsidR="006F2DC3" w:rsidRPr="006F2DC3" w:rsidRDefault="006F2DC3" w:rsidP="00AB39FD">
      <w:pPr>
        <w:jc w:val="lowKashida"/>
        <w:rPr>
          <w:rFonts w:asciiTheme="majorBidi" w:hAnsiTheme="majorBidi" w:cstheme="majorBidi"/>
          <w:sz w:val="24"/>
          <w:szCs w:val="24"/>
          <w:rtl/>
        </w:rPr>
      </w:pPr>
      <w:r w:rsidRPr="006F2DC3">
        <w:rPr>
          <w:rFonts w:asciiTheme="majorBidi" w:hAnsiTheme="majorBidi" w:cstheme="majorBidi"/>
          <w:sz w:val="24"/>
          <w:szCs w:val="24"/>
          <w:rtl/>
        </w:rPr>
        <w:t>ومن حيث ساعات العمل، يعملن من الساعة الرابعة فجرًا، حيث يفترشن الأرض بجانب بعضهن البعض وينتظرن لساعات قبل أن يختارهن مقاول الأنفار للعمل. ثم يركبن سيارة نصف نقل لتقلهن لمدة أربع ساعات متواصلة إلى إحدى المزارع في الصحراء، حيث يبدأ العمل من الساعة الثامنة ويستمر حتى الانتهاء من جمع المحصول الذي قد يستغرق عشر ساعات تقريبًا. بعد ذلك يبدأن رحلة الرجوع.</w:t>
      </w:r>
    </w:p>
    <w:p w:rsidR="006F2DC3" w:rsidRPr="006F2DC3" w:rsidRDefault="006F2DC3" w:rsidP="00AB39FD">
      <w:pPr>
        <w:jc w:val="lowKashida"/>
        <w:rPr>
          <w:rFonts w:asciiTheme="majorBidi" w:hAnsiTheme="majorBidi" w:cstheme="majorBidi"/>
          <w:sz w:val="24"/>
          <w:szCs w:val="24"/>
          <w:rtl/>
        </w:rPr>
      </w:pPr>
      <w:r w:rsidRPr="006F2DC3">
        <w:rPr>
          <w:rFonts w:asciiTheme="majorBidi" w:hAnsiTheme="majorBidi" w:cstheme="majorBidi"/>
          <w:sz w:val="24"/>
          <w:szCs w:val="24"/>
          <w:rtl/>
        </w:rPr>
        <w:t>وبوصفهن لوسيلة الانتقال، فهي وسيلة غير آدمية أو آمنة على الإطلاق في طريق صحراوي طويل، يتكدسن فيه 40 أو أكثر من النساء والرجال، يجلسون فوق بعضهم البعض. كما يتم اقتطاع ثمنها من أجورهن</w:t>
      </w:r>
      <w:r w:rsidR="00AB39FD">
        <w:rPr>
          <w:rFonts w:asciiTheme="majorBidi" w:hAnsiTheme="majorBidi" w:cstheme="majorBidi" w:hint="cs"/>
          <w:sz w:val="24"/>
          <w:szCs w:val="24"/>
          <w:rtl/>
        </w:rPr>
        <w:t xml:space="preserve"> </w:t>
      </w:r>
      <w:r w:rsidR="00AB39FD" w:rsidRPr="006F2DC3">
        <w:rPr>
          <w:rFonts w:asciiTheme="majorBidi" w:hAnsiTheme="majorBidi" w:cstheme="majorBidi"/>
          <w:sz w:val="24"/>
          <w:szCs w:val="24"/>
          <w:rtl/>
        </w:rPr>
        <w:t>والتي لا تتجاوز 60 جنيهًا في اليوم</w:t>
      </w:r>
      <w:r w:rsidR="00AB39FD" w:rsidRPr="006F2DC3">
        <w:rPr>
          <w:rFonts w:asciiTheme="majorBidi" w:hAnsiTheme="majorBidi" w:cstheme="majorBidi"/>
          <w:sz w:val="24"/>
          <w:szCs w:val="24"/>
          <w:rtl/>
        </w:rPr>
        <w:t xml:space="preserve"> </w:t>
      </w:r>
      <w:r w:rsidRPr="006F2DC3">
        <w:rPr>
          <w:rFonts w:asciiTheme="majorBidi" w:hAnsiTheme="majorBidi" w:cstheme="majorBidi"/>
          <w:sz w:val="24"/>
          <w:szCs w:val="24"/>
          <w:rtl/>
        </w:rPr>
        <w:t>، فإذا عملوا عشرة أيام، يُخصم منهن</w:t>
      </w:r>
      <w:r w:rsidR="00AB39FD">
        <w:rPr>
          <w:rFonts w:asciiTheme="majorBidi" w:hAnsiTheme="majorBidi" w:cstheme="majorBidi"/>
          <w:sz w:val="24"/>
          <w:szCs w:val="24"/>
          <w:rtl/>
        </w:rPr>
        <w:t xml:space="preserve"> أجر يومين كتكلفة النقل اليومية</w:t>
      </w:r>
      <w:r w:rsidR="00AB39FD">
        <w:rPr>
          <w:rFonts w:asciiTheme="majorBidi" w:hAnsiTheme="majorBidi" w:cstheme="majorBidi" w:hint="cs"/>
          <w:sz w:val="24"/>
          <w:szCs w:val="24"/>
          <w:rtl/>
        </w:rPr>
        <w:t>.</w:t>
      </w:r>
      <w:r w:rsidRPr="006F2DC3">
        <w:rPr>
          <w:rFonts w:asciiTheme="majorBidi" w:hAnsiTheme="majorBidi" w:cstheme="majorBidi"/>
          <w:sz w:val="24"/>
          <w:szCs w:val="24"/>
          <w:rtl/>
        </w:rPr>
        <w:t xml:space="preserve"> ورغم ذلك، إذا استطاعت إحداهن الحصول على عمل اليوم، لا تضمن أن يختارها مقاول الأنفار للعمل في اليوم التالي.</w:t>
      </w:r>
    </w:p>
    <w:p w:rsidR="006F2DC3" w:rsidRPr="006F2DC3" w:rsidRDefault="006F2DC3" w:rsidP="00AB39FD">
      <w:pPr>
        <w:jc w:val="lowKashida"/>
        <w:rPr>
          <w:rFonts w:asciiTheme="majorBidi" w:hAnsiTheme="majorBidi" w:cstheme="majorBidi"/>
          <w:sz w:val="24"/>
          <w:szCs w:val="24"/>
          <w:rtl/>
        </w:rPr>
      </w:pPr>
      <w:r w:rsidRPr="006F2DC3">
        <w:rPr>
          <w:rFonts w:asciiTheme="majorBidi" w:hAnsiTheme="majorBidi" w:cstheme="majorBidi"/>
          <w:sz w:val="24"/>
          <w:szCs w:val="24"/>
          <w:rtl/>
        </w:rPr>
        <w:t>وتنقل إحدى العاملات، (22 سنة)، بقولها: "أتحمل ما لا يتحمله أحد لإعالة أسرتي وتربية أطفالي. فأنا مُطلقة وأعول ثلاثة أطفال بمفردي، كما أنني أسكن بالإيجار. ما يضطرني إلى الخروج للعمل من الخامسة صباحًا وحتى الحادية عشرة مساءً، وأترك أطفالي في المنزل لا أعلم عنهم شيئًا، ينتظرون رجوعي لحصولهم على الطعام".</w:t>
      </w:r>
    </w:p>
    <w:p w:rsidR="006F2DC3" w:rsidRPr="006F2DC3" w:rsidRDefault="006F2DC3" w:rsidP="00AB39FD">
      <w:pPr>
        <w:jc w:val="lowKashida"/>
        <w:rPr>
          <w:rFonts w:asciiTheme="majorBidi" w:hAnsiTheme="majorBidi" w:cstheme="majorBidi"/>
          <w:sz w:val="24"/>
          <w:szCs w:val="24"/>
          <w:rtl/>
        </w:rPr>
      </w:pPr>
      <w:r w:rsidRPr="006F2DC3">
        <w:rPr>
          <w:rFonts w:asciiTheme="majorBidi" w:hAnsiTheme="majorBidi" w:cstheme="majorBidi"/>
          <w:sz w:val="24"/>
          <w:szCs w:val="24"/>
          <w:rtl/>
        </w:rPr>
        <w:t>وتتحدث عاملة أخرى قائلة: "والله شاربين المر. عمري 55 سنة أعمل منذ عشرين عامًا، اضطرني ضيق الحال للعمل لمساعدة زوجي. نريد فقط أي شيء يساعدنا على العيش، فلا يوجد تأمين ولا معاش. نفضل نشتغل لحد ما نموت، إن تعبنا وبطلنا شغل نموت من الجوع".</w:t>
      </w:r>
    </w:p>
    <w:p w:rsidR="006F2DC3" w:rsidRPr="006F2DC3" w:rsidRDefault="006F2DC3" w:rsidP="00AB39FD">
      <w:pPr>
        <w:jc w:val="lowKashida"/>
        <w:rPr>
          <w:rFonts w:asciiTheme="majorBidi" w:hAnsiTheme="majorBidi" w:cstheme="majorBidi"/>
          <w:sz w:val="24"/>
          <w:szCs w:val="24"/>
          <w:rtl/>
        </w:rPr>
      </w:pPr>
      <w:r w:rsidRPr="006F2DC3">
        <w:rPr>
          <w:rFonts w:asciiTheme="majorBidi" w:hAnsiTheme="majorBidi" w:cstheme="majorBidi"/>
          <w:sz w:val="24"/>
          <w:szCs w:val="24"/>
          <w:rtl/>
        </w:rPr>
        <w:t>كما تضيف عاملة أخرى: "رجالتنا يوم فيه ويوم مفيش. عندي بنت على وش جواز وعايزة أجهزها. أجيب</w:t>
      </w:r>
      <w:r w:rsidR="00AB39FD">
        <w:rPr>
          <w:rFonts w:asciiTheme="majorBidi" w:hAnsiTheme="majorBidi" w:cstheme="majorBidi" w:hint="cs"/>
          <w:sz w:val="24"/>
          <w:szCs w:val="24"/>
          <w:rtl/>
        </w:rPr>
        <w:t xml:space="preserve"> منين</w:t>
      </w:r>
      <w:r w:rsidRPr="006F2DC3">
        <w:rPr>
          <w:rFonts w:asciiTheme="majorBidi" w:hAnsiTheme="majorBidi" w:cstheme="majorBidi"/>
          <w:sz w:val="24"/>
          <w:szCs w:val="24"/>
          <w:rtl/>
        </w:rPr>
        <w:t xml:space="preserve">؟ نشتغل يوم ويوم من غير شغل. وإذا وقعت واحدة منا بسبب ضربة الشمس أو قلة الشرب، لأنه لا يوجد هناك غير مياه مالحة نشربها، لحد ما كلنا عندنا وجع في الكلى. ولا يوجد أكل </w:t>
      </w:r>
      <w:r w:rsidR="00AB39FD">
        <w:rPr>
          <w:rFonts w:asciiTheme="majorBidi" w:hAnsiTheme="majorBidi" w:cstheme="majorBidi" w:hint="cs"/>
          <w:sz w:val="24"/>
          <w:szCs w:val="24"/>
          <w:rtl/>
        </w:rPr>
        <w:t>لحد ما</w:t>
      </w:r>
      <w:r w:rsidRPr="006F2DC3">
        <w:rPr>
          <w:rFonts w:asciiTheme="majorBidi" w:hAnsiTheme="majorBidi" w:cstheme="majorBidi"/>
          <w:sz w:val="24"/>
          <w:szCs w:val="24"/>
          <w:rtl/>
        </w:rPr>
        <w:t xml:space="preserve"> نروح، فنأكل الطماطم التي نحصدها وهي مليئة بالمبيدات وغير مغسولة، مما أدى إلى إصابتنا بالتهابات جلدية في أفواهنا. وفي يوم، طلع علينا ثعبان كبير، وكان صاحب الأرض يعلم أن الأرض مليئة بالثعابين لأنها وسط الصحراء، لكنه لم يخبرنا. وكان الثعبان على وشك أن يلدغ ابنتي التي تعمل معي وعمرها 11 عامًا، لكن ربنا ستر. قعدنا نركض في الصحراء والبنت تصرخ، ولحد الآن خائفة وتبكي لأنها لا تريد العمل مرة أخرى. لكن والله غصب عني أضربها لأخذها معي، فبأجرتي وأجرتها نستطيع العودة وشراء الطعام لباقي إخوتها".</w:t>
      </w:r>
    </w:p>
    <w:p w:rsidR="006F2DC3" w:rsidRPr="006F2DC3" w:rsidRDefault="006F2DC3" w:rsidP="00AB39FD">
      <w:pPr>
        <w:jc w:val="lowKashida"/>
        <w:rPr>
          <w:rFonts w:asciiTheme="majorBidi" w:hAnsiTheme="majorBidi" w:cstheme="majorBidi"/>
          <w:sz w:val="24"/>
          <w:szCs w:val="24"/>
          <w:rtl/>
        </w:rPr>
      </w:pPr>
      <w:r w:rsidRPr="006F2DC3">
        <w:rPr>
          <w:rFonts w:asciiTheme="majorBidi" w:hAnsiTheme="majorBidi" w:cstheme="majorBidi"/>
          <w:sz w:val="24"/>
          <w:szCs w:val="24"/>
          <w:rtl/>
        </w:rPr>
        <w:t>في نفس الوقت، تحدثت عاملات أخريات، خاصة الفتيات الصغيرات منهن، عن ما يتعرضن له من تحرش واعتداءات جنسية، بالإضافة إلى التوبيخ بألفاظ جنسية من المشرف عليهن. وذكرت إحداهن أن بعض الأسر قد تحكم على بناتهن المتعرضات للاغتصاب بالموت، خصوصاً في مناطق الصعيد، لأن تلك الأسر ترى في ذلك "عارًا". في هذا الإطار، أكدت لنا هناء عبد الحكيم، رئيسة نقابة صغار الفلاحين بالمنيا، أن فتاة تبلغ من العمر 15 عامًا ذهبت مع والدتها للعمل في أحد الحقول بقرية تابعة لمركز "سمالوط"، وتعرضت الفتاة للاغتصاب على يد عامل تراحيل. وعند علم أهلها انقضوا عليها بالسكاكين وذبحوها في قلب القرية بدعوى "غسل العار".</w:t>
      </w:r>
    </w:p>
    <w:p w:rsidR="006F2DC3" w:rsidRPr="006F2DC3" w:rsidRDefault="006F2DC3" w:rsidP="00AB39FD">
      <w:pPr>
        <w:jc w:val="lowKashida"/>
        <w:rPr>
          <w:rFonts w:asciiTheme="majorBidi" w:hAnsiTheme="majorBidi" w:cstheme="majorBidi"/>
          <w:sz w:val="24"/>
          <w:szCs w:val="24"/>
          <w:rtl/>
        </w:rPr>
      </w:pPr>
    </w:p>
    <w:p w:rsidR="006F2DC3" w:rsidRPr="006F2DC3" w:rsidRDefault="006F2DC3" w:rsidP="00AB39FD">
      <w:pPr>
        <w:jc w:val="lowKashida"/>
        <w:rPr>
          <w:rFonts w:asciiTheme="majorBidi" w:hAnsiTheme="majorBidi" w:cstheme="majorBidi"/>
          <w:sz w:val="24"/>
          <w:szCs w:val="24"/>
          <w:rtl/>
        </w:rPr>
      </w:pPr>
      <w:r w:rsidRPr="006F2DC3">
        <w:rPr>
          <w:rFonts w:asciiTheme="majorBidi" w:hAnsiTheme="majorBidi" w:cstheme="majorBidi"/>
          <w:sz w:val="24"/>
          <w:szCs w:val="24"/>
          <w:rtl/>
        </w:rPr>
        <w:lastRenderedPageBreak/>
        <w:t>هكذا هو حال النساء في ريف الصعيد، حيث يسوده الطابع غير الرسمي بكل ما يترتب عليه من انعدام أي سبل للحماية القانونية والاجتماعية. تعمل النساء في مختلف قطاعات الزراعة الفرعية، مثل المحاصيل وتربية الحيوانات ومكافحة الآفات يدويًا، وإزالة الأعشاب الضارة، فضلاً عن الأعمال المنزلية غير مدفوعة الأجر، التي تزيد بمقدار مرتين ونصف على الأقل عن تلك التي يقوم بها الرجال.</w:t>
      </w:r>
    </w:p>
    <w:p w:rsidR="006F2DC3" w:rsidRPr="006F2DC3" w:rsidRDefault="006F2DC3" w:rsidP="00AB39FD">
      <w:pPr>
        <w:jc w:val="lowKashida"/>
        <w:rPr>
          <w:rFonts w:asciiTheme="majorBidi" w:hAnsiTheme="majorBidi" w:cstheme="majorBidi"/>
          <w:sz w:val="24"/>
          <w:szCs w:val="24"/>
          <w:rtl/>
        </w:rPr>
      </w:pPr>
      <w:r w:rsidRPr="006F2DC3">
        <w:rPr>
          <w:rFonts w:asciiTheme="majorBidi" w:hAnsiTheme="majorBidi" w:cstheme="majorBidi"/>
          <w:sz w:val="24"/>
          <w:szCs w:val="24"/>
          <w:rtl/>
        </w:rPr>
        <w:t>من جهة أخرى، تعاني المرأة في المناطق الريفية من محدودية فرص الحصول على التعليم الكافي بالممارسات التكنولوجية التي توفرها مراكز خدمات الإرشاد الزراعي. فضلاً عن عدم تملكها سوى جزء يسير من الأراضي الزراعية، إذ تمثل النساء نسبة 5.2% فقط من إجمالي ملاك الأراضي الزراعية. وقد يكون السبب في ذلك التفسيرات الدينية غير الدقيقة، بالإضافة إلى الأعراف الثقافية والاجتماعية، حيث ينكر الرجال الميراث الشرعي للنساء، بحجة أن النساء غير مطالبات بإعالة أُسرهن ماليًّا. في نفس الوقت، تفتقر النساء إلى إمكانية الحصول على معلومات صحيحة ومعرفة كافية عن حقوقهن، بسبب عوامل مختلفة من بينها ارتفاع نسبة الأمية وصلاحياتهن المقيدة في التفاوض واتخاذ القرار. وفيما يتعلق بالحصول على الائتمان والتمويل، فإن النساء يمثلن فقط معدل 1 من أصل 26 من الحاصلين على قروض طويلة الأجل، وثلث الحاصلين على قروض قصيرة الأجل. ويُمكن القول إن النساء هن الأكثر تضررًا، لأنهن يحظين بالفرص الأقل في امتلاك الأصول والأراضي، وبالتالي لا يمكنهن تلبية متطلبات الضمان للحصول على القروض البنكية.</w:t>
      </w:r>
    </w:p>
    <w:p w:rsidR="006F2DC3" w:rsidRPr="006F2DC3" w:rsidRDefault="006F2DC3" w:rsidP="00AB39FD">
      <w:pPr>
        <w:jc w:val="lowKashida"/>
        <w:rPr>
          <w:rFonts w:asciiTheme="majorBidi" w:hAnsiTheme="majorBidi" w:cstheme="majorBidi"/>
          <w:sz w:val="24"/>
          <w:szCs w:val="24"/>
          <w:rtl/>
        </w:rPr>
      </w:pPr>
      <w:r w:rsidRPr="006F2DC3">
        <w:rPr>
          <w:rFonts w:asciiTheme="majorBidi" w:hAnsiTheme="majorBidi" w:cstheme="majorBidi"/>
          <w:sz w:val="24"/>
          <w:szCs w:val="24"/>
          <w:rtl/>
        </w:rPr>
        <w:t>وبالتزامن مع الحديث عن أوضاع العاملات في القطاع الزراعي، رصدنا تبعات التغير المناخي وأثرها. حيث رأينا أن العاملات في الزراعة هنّ الأكثر تضرراً من التأثيرات السلبية الناجمة عن هذه التغيرات، التي تؤدي وستؤدي إلى مزيد من البؤس والأمراض المهنية للعمالة الزراعية. بحسب تقديرات "المعهد الدولي لبحوث السياسات الغذائية"، من المتوقع أن تنخفض غلة المحاصيل الزراعية في مصر بأكثر من 10 في المئة مع حلول عام 2050 بسبب ارتفاع الحرارة وزيادة الملوحة في مياه الري، خصوصاً في منطقة الدلتا التي تضم أكثر من ثلث الأراضي الزراعية. بالإضافة إلى التصحر وصعوبة زراعة بعض المحاصيل، مما سيؤثر بدوره على ملايين النساء الريفيات اللواتي يعتمدن على العمل في قطاع الزراعة من أجل كسب الرزق.</w:t>
      </w:r>
    </w:p>
    <w:p w:rsidR="006F2DC3" w:rsidRDefault="006F2DC3" w:rsidP="00AB39FD">
      <w:pPr>
        <w:jc w:val="lowKashida"/>
        <w:rPr>
          <w:rFonts w:asciiTheme="majorBidi" w:hAnsiTheme="majorBidi" w:cstheme="majorBidi"/>
          <w:sz w:val="24"/>
          <w:szCs w:val="24"/>
          <w:rtl/>
        </w:rPr>
      </w:pPr>
      <w:r w:rsidRPr="006F2DC3">
        <w:rPr>
          <w:rFonts w:asciiTheme="majorBidi" w:hAnsiTheme="majorBidi" w:cstheme="majorBidi"/>
          <w:sz w:val="24"/>
          <w:szCs w:val="24"/>
          <w:rtl/>
        </w:rPr>
        <w:t>أما فيما يتعلق بقانون العمل الموحد رقم 12 لسنة 2003، فهو إلى الآن يستثني النساء العاملات في الزراعة، وبالتالي لا يعترف بهن ضمن نطاقه. حيث تنص المادة رقم 97 من القانون على: "يستثنى من تطبيق أحكام هذا الفصل الخاص بتشغيل النساء العاملات في الزراعة البحتة"، وهو ما يترتب عليه حرمانهن من التأمين الاجتماعي والصحي، والإجازات الخاصة بالحمل والوضع والرضاعة، فضلاً عن الإجازات المرضية وغيرها، وتحديد عدد ساعات العمل وتوفير وسائل انتقال آمنة وبيئة عمل خالية من العنف والاعتداءات الجنسية والنفسية وإصابات العمل والأمراض المهنية. وهذا ما يعتبر إجحافًا صريحًا بحق النساء الريفيات، واستغلالًا يلجأ إليه أصحاب المزارع ومقاولو الأنفار للاستفادة من اليد العاملة النسائية، سعيًا وراء فجوة الأجور بين النساء والرجال. لذلك، نرحب بما يذكر حول عدم استثنائهن من مشروع قانون العمل الذي يناقش حاليًا ونتمنى أن يشمل عدم استبعاد عاملات المنازل كذلك.</w:t>
      </w:r>
    </w:p>
    <w:p w:rsidR="00AB39FD" w:rsidRDefault="00AB39FD" w:rsidP="00AB39FD">
      <w:pPr>
        <w:jc w:val="lowKashida"/>
        <w:rPr>
          <w:rFonts w:asciiTheme="majorBidi" w:hAnsiTheme="majorBidi" w:cstheme="majorBidi"/>
          <w:sz w:val="24"/>
          <w:szCs w:val="24"/>
          <w:rtl/>
        </w:rPr>
      </w:pPr>
    </w:p>
    <w:p w:rsidR="00AB39FD" w:rsidRDefault="00AB39FD" w:rsidP="00AB39FD">
      <w:pPr>
        <w:jc w:val="lowKashida"/>
        <w:rPr>
          <w:rFonts w:asciiTheme="majorBidi" w:hAnsiTheme="majorBidi" w:cstheme="majorBidi"/>
          <w:sz w:val="24"/>
          <w:szCs w:val="24"/>
          <w:rtl/>
        </w:rPr>
      </w:pPr>
      <w:r>
        <w:rPr>
          <w:rFonts w:asciiTheme="majorBidi" w:hAnsiTheme="majorBidi" w:cstheme="majorBidi" w:hint="cs"/>
          <w:sz w:val="24"/>
          <w:szCs w:val="24"/>
          <w:rtl/>
        </w:rPr>
        <w:t>تنويه: تم أثناء اللقاء الاستماع لمعاناة عدد من العاملين بمهنة الصيد وسيتم عمل تقرير خاص بأوضاعهم لاحقًا.</w:t>
      </w:r>
    </w:p>
    <w:p w:rsidR="00AB39FD" w:rsidRPr="00AB39FD" w:rsidRDefault="00AB39FD" w:rsidP="00AB39FD">
      <w:pPr>
        <w:jc w:val="right"/>
        <w:rPr>
          <w:rFonts w:ascii="Amiri" w:hAnsi="Amiri"/>
          <w:color w:val="606060"/>
          <w:sz w:val="30"/>
          <w:szCs w:val="28"/>
          <w:rtl/>
        </w:rPr>
      </w:pPr>
      <w:bookmarkStart w:id="0" w:name="_GoBack"/>
      <w:bookmarkEnd w:id="0"/>
      <w:r w:rsidRPr="00AB39FD">
        <w:rPr>
          <w:rFonts w:ascii="Amiri" w:hAnsi="Amiri" w:hint="cs"/>
          <w:color w:val="606060"/>
          <w:sz w:val="30"/>
          <w:szCs w:val="28"/>
          <w:rtl/>
        </w:rPr>
        <w:t xml:space="preserve">المؤتمر الدائم للمرأة العاملة </w:t>
      </w:r>
    </w:p>
    <w:p w:rsidR="00AB39FD" w:rsidRPr="00AB39FD" w:rsidRDefault="00AB39FD" w:rsidP="00AB39FD">
      <w:pPr>
        <w:ind w:left="5760" w:firstLine="720"/>
        <w:jc w:val="center"/>
        <w:rPr>
          <w:rFonts w:asciiTheme="majorBidi" w:hAnsiTheme="majorBidi" w:cstheme="majorBidi"/>
          <w:rtl/>
        </w:rPr>
      </w:pPr>
      <w:r>
        <w:rPr>
          <w:rFonts w:ascii="Amiri" w:hAnsi="Amiri" w:hint="cs"/>
          <w:color w:val="606060"/>
          <w:sz w:val="30"/>
          <w:szCs w:val="28"/>
          <w:rtl/>
        </w:rPr>
        <w:t>1</w:t>
      </w:r>
      <w:r w:rsidRPr="00AB39FD">
        <w:rPr>
          <w:rFonts w:ascii="Amiri" w:hAnsi="Amiri" w:hint="cs"/>
          <w:color w:val="606060"/>
          <w:sz w:val="30"/>
          <w:szCs w:val="28"/>
          <w:rtl/>
        </w:rPr>
        <w:t>/6/ 2024</w:t>
      </w:r>
    </w:p>
    <w:sectPr w:rsidR="00AB39FD" w:rsidRPr="00AB39FD" w:rsidSect="00AB39FD">
      <w:headerReference w:type="default" r:id="rId8"/>
      <w:pgSz w:w="11907" w:h="16839" w:code="9"/>
      <w:pgMar w:top="3240" w:right="1440" w:bottom="1440" w:left="1440" w:header="450" w:footer="720" w:gutter="0"/>
      <w:pgBorders w:offsetFrom="page">
        <w:top w:val="thinThickSmallGap" w:sz="18" w:space="24" w:color="auto"/>
        <w:left w:val="thinThickSmallGap" w:sz="18" w:space="24" w:color="auto"/>
        <w:bottom w:val="thinThickSmallGap" w:sz="18" w:space="24" w:color="auto"/>
        <w:right w:val="thinThickSmallGap" w:sz="18"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B9A" w:rsidRDefault="00DE5B9A" w:rsidP="00F817C7">
      <w:pPr>
        <w:spacing w:after="0" w:line="240" w:lineRule="auto"/>
      </w:pPr>
      <w:r>
        <w:separator/>
      </w:r>
    </w:p>
  </w:endnote>
  <w:endnote w:type="continuationSeparator" w:id="0">
    <w:p w:rsidR="00DE5B9A" w:rsidRDefault="00DE5B9A" w:rsidP="00F817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iri">
    <w:altName w:val="Cambria"/>
    <w:panose1 w:val="00000000000000000000"/>
    <w:charset w:val="00"/>
    <w:family w:val="roman"/>
    <w:notTrueType/>
    <w:pitch w:val="default"/>
  </w:font>
  <w:font w:name="Andalus">
    <w:panose1 w:val="02020603050405020304"/>
    <w:charset w:val="00"/>
    <w:family w:val="roman"/>
    <w:pitch w:val="variable"/>
    <w:sig w:usb0="00002003" w:usb1="8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B9A" w:rsidRDefault="00DE5B9A" w:rsidP="00F817C7">
      <w:pPr>
        <w:spacing w:after="0" w:line="240" w:lineRule="auto"/>
      </w:pPr>
      <w:r>
        <w:separator/>
      </w:r>
    </w:p>
  </w:footnote>
  <w:footnote w:type="continuationSeparator" w:id="0">
    <w:p w:rsidR="00DE5B9A" w:rsidRDefault="00DE5B9A" w:rsidP="00F817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2EA5" w:rsidRDefault="004B0233" w:rsidP="00F817C7">
    <w:pPr>
      <w:pStyle w:val="Header"/>
    </w:pPr>
    <w:r>
      <w:rPr>
        <w:noProof/>
      </w:rPr>
      <mc:AlternateContent>
        <mc:Choice Requires="wps">
          <w:drawing>
            <wp:anchor distT="45720" distB="45720" distL="114300" distR="114300" simplePos="0" relativeHeight="251661312" behindDoc="0" locked="0" layoutInCell="1" allowOverlap="1" wp14:anchorId="5F42D7BB" wp14:editId="225B17C6">
              <wp:simplePos x="0" y="0"/>
              <wp:positionH relativeFrom="margin">
                <wp:posOffset>3130550</wp:posOffset>
              </wp:positionH>
              <wp:positionV relativeFrom="paragraph">
                <wp:posOffset>196850</wp:posOffset>
              </wp:positionV>
              <wp:extent cx="3124200" cy="128905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289050"/>
                      </a:xfrm>
                      <a:prstGeom prst="rect">
                        <a:avLst/>
                      </a:prstGeom>
                      <a:solidFill>
                        <a:srgbClr val="FFFFFF"/>
                      </a:solidFill>
                      <a:ln w="9525">
                        <a:noFill/>
                        <a:miter lim="800000"/>
                        <a:headEnd/>
                        <a:tailEnd/>
                      </a:ln>
                    </wps:spPr>
                    <wps:txbx>
                      <w:txbxContent>
                        <w:p w:rsidR="00644E5B" w:rsidRPr="004B0233" w:rsidRDefault="00644E5B" w:rsidP="00F817C7">
                          <w:pPr>
                            <w:pStyle w:val="Heading7"/>
                            <w:bidi/>
                            <w:spacing w:after="60" w:line="240" w:lineRule="auto"/>
                            <w:ind w:left="720" w:firstLine="720"/>
                            <w:rPr>
                              <w:rFonts w:cs="Andalus"/>
                              <w:b/>
                              <w:bCs/>
                              <w:i w:val="0"/>
                              <w:iCs w:val="0"/>
                              <w:snapToGrid w:val="0"/>
                              <w:sz w:val="36"/>
                              <w:szCs w:val="36"/>
                              <w:rtl/>
                            </w:rPr>
                          </w:pPr>
                        </w:p>
                        <w:p w:rsidR="004B0233" w:rsidRDefault="004B0233" w:rsidP="00644E5B">
                          <w:pPr>
                            <w:pStyle w:val="Heading7"/>
                            <w:bidi/>
                            <w:spacing w:after="60" w:line="240" w:lineRule="auto"/>
                            <w:jc w:val="center"/>
                            <w:rPr>
                              <w:rFonts w:cs="Andalus"/>
                              <w:b/>
                              <w:bCs/>
                              <w:i w:val="0"/>
                              <w:iCs w:val="0"/>
                              <w:snapToGrid w:val="0"/>
                              <w:sz w:val="28"/>
                              <w:szCs w:val="28"/>
                              <w:rtl/>
                            </w:rPr>
                          </w:pPr>
                        </w:p>
                        <w:p w:rsidR="00FC2EA5" w:rsidRPr="004B0233" w:rsidRDefault="00FC2EA5" w:rsidP="004B0233">
                          <w:pPr>
                            <w:pStyle w:val="Heading7"/>
                            <w:bidi/>
                            <w:spacing w:after="60" w:line="240" w:lineRule="auto"/>
                            <w:jc w:val="center"/>
                            <w:rPr>
                              <w:sz w:val="28"/>
                              <w:szCs w:val="28"/>
                              <w:rtl/>
                            </w:rPr>
                          </w:pPr>
                          <w:r w:rsidRPr="004B0233">
                            <w:rPr>
                              <w:rFonts w:cs="Andalus" w:hint="eastAsia"/>
                              <w:b/>
                              <w:bCs/>
                              <w:i w:val="0"/>
                              <w:iCs w:val="0"/>
                              <w:snapToGrid w:val="0"/>
                              <w:sz w:val="28"/>
                              <w:szCs w:val="28"/>
                              <w:rtl/>
                            </w:rPr>
                            <w:t>دار</w:t>
                          </w:r>
                          <w:r w:rsidRPr="004B0233">
                            <w:rPr>
                              <w:rFonts w:cs="Andalus" w:hint="cs"/>
                              <w:b/>
                              <w:bCs/>
                              <w:i w:val="0"/>
                              <w:iCs w:val="0"/>
                              <w:snapToGrid w:val="0"/>
                              <w:sz w:val="28"/>
                              <w:szCs w:val="28"/>
                              <w:rtl/>
                            </w:rPr>
                            <w:t xml:space="preserve"> </w:t>
                          </w:r>
                          <w:r w:rsidRPr="004B0233">
                            <w:rPr>
                              <w:rFonts w:cs="Andalus" w:hint="eastAsia"/>
                              <w:b/>
                              <w:bCs/>
                              <w:i w:val="0"/>
                              <w:iCs w:val="0"/>
                              <w:snapToGrid w:val="0"/>
                              <w:sz w:val="28"/>
                              <w:szCs w:val="28"/>
                              <w:rtl/>
                            </w:rPr>
                            <w:t>الخدمات</w:t>
                          </w:r>
                          <w:r w:rsidRPr="004B0233">
                            <w:rPr>
                              <w:rFonts w:cs="Andalus" w:hint="cs"/>
                              <w:b/>
                              <w:bCs/>
                              <w:i w:val="0"/>
                              <w:iCs w:val="0"/>
                              <w:snapToGrid w:val="0"/>
                              <w:sz w:val="28"/>
                              <w:szCs w:val="28"/>
                              <w:rtl/>
                            </w:rPr>
                            <w:t xml:space="preserve"> </w:t>
                          </w:r>
                          <w:r w:rsidRPr="004B0233">
                            <w:rPr>
                              <w:rFonts w:cs="Andalus" w:hint="eastAsia"/>
                              <w:b/>
                              <w:bCs/>
                              <w:i w:val="0"/>
                              <w:iCs w:val="0"/>
                              <w:snapToGrid w:val="0"/>
                              <w:sz w:val="28"/>
                              <w:szCs w:val="28"/>
                              <w:rtl/>
                            </w:rPr>
                            <w:t>النقابية</w:t>
                          </w:r>
                          <w:r w:rsidRPr="004B0233">
                            <w:rPr>
                              <w:rFonts w:cs="Andalus" w:hint="cs"/>
                              <w:b/>
                              <w:bCs/>
                              <w:i w:val="0"/>
                              <w:iCs w:val="0"/>
                              <w:snapToGrid w:val="0"/>
                              <w:sz w:val="28"/>
                              <w:szCs w:val="28"/>
                              <w:rtl/>
                            </w:rPr>
                            <w:t xml:space="preserve"> </w:t>
                          </w:r>
                          <w:r w:rsidRPr="004B0233">
                            <w:rPr>
                              <w:rFonts w:cs="Andalus" w:hint="eastAsia"/>
                              <w:b/>
                              <w:bCs/>
                              <w:i w:val="0"/>
                              <w:iCs w:val="0"/>
                              <w:snapToGrid w:val="0"/>
                              <w:sz w:val="28"/>
                              <w:szCs w:val="28"/>
                              <w:rtl/>
                            </w:rPr>
                            <w:t>والعمالية</w:t>
                          </w:r>
                        </w:p>
                        <w:p w:rsidR="004B0233" w:rsidRPr="004B0233" w:rsidRDefault="00FC2EA5" w:rsidP="004B0233">
                          <w:pPr>
                            <w:pStyle w:val="Heading1"/>
                            <w:bidi/>
                            <w:spacing w:after="60" w:line="240" w:lineRule="auto"/>
                            <w:jc w:val="center"/>
                            <w:rPr>
                              <w:rFonts w:cs="Simplified Arabic"/>
                              <w:b/>
                              <w:bCs/>
                              <w:sz w:val="22"/>
                              <w:szCs w:val="22"/>
                            </w:rPr>
                          </w:pPr>
                          <w:r w:rsidRPr="004B0233">
                            <w:rPr>
                              <w:rFonts w:cs="Simplified Arabic" w:hint="eastAsia"/>
                              <w:b/>
                              <w:bCs/>
                              <w:sz w:val="22"/>
                              <w:szCs w:val="22"/>
                              <w:rtl/>
                            </w:rPr>
                            <w:t>الحائزة</w:t>
                          </w:r>
                          <w:r w:rsidRPr="004B0233">
                            <w:rPr>
                              <w:rFonts w:cs="Simplified Arabic" w:hint="cs"/>
                              <w:b/>
                              <w:bCs/>
                              <w:sz w:val="22"/>
                              <w:szCs w:val="22"/>
                              <w:rtl/>
                            </w:rPr>
                            <w:t xml:space="preserve"> </w:t>
                          </w:r>
                          <w:r w:rsidRPr="004B0233">
                            <w:rPr>
                              <w:rFonts w:cs="Simplified Arabic" w:hint="eastAsia"/>
                              <w:b/>
                              <w:bCs/>
                              <w:sz w:val="22"/>
                              <w:szCs w:val="22"/>
                              <w:rtl/>
                            </w:rPr>
                            <w:t>على</w:t>
                          </w:r>
                          <w:r w:rsidRPr="004B0233">
                            <w:rPr>
                              <w:rFonts w:cs="Simplified Arabic" w:hint="cs"/>
                              <w:b/>
                              <w:bCs/>
                              <w:sz w:val="22"/>
                              <w:szCs w:val="22"/>
                              <w:rtl/>
                            </w:rPr>
                            <w:t xml:space="preserve"> </w:t>
                          </w:r>
                          <w:r w:rsidRPr="004B0233">
                            <w:rPr>
                              <w:rFonts w:cs="Simplified Arabic" w:hint="eastAsia"/>
                              <w:b/>
                              <w:bCs/>
                              <w:sz w:val="22"/>
                              <w:szCs w:val="22"/>
                              <w:rtl/>
                            </w:rPr>
                            <w:t>جائزة</w:t>
                          </w:r>
                          <w:r w:rsidRPr="004B0233">
                            <w:rPr>
                              <w:rFonts w:cs="Simplified Arabic" w:hint="cs"/>
                              <w:b/>
                              <w:bCs/>
                              <w:sz w:val="22"/>
                              <w:szCs w:val="22"/>
                              <w:rtl/>
                            </w:rPr>
                            <w:t xml:space="preserve"> </w:t>
                          </w:r>
                          <w:r w:rsidR="006F2DC3">
                            <w:rPr>
                              <w:rFonts w:cs="Simplified Arabic" w:hint="eastAsia"/>
                              <w:b/>
                              <w:bCs/>
                              <w:sz w:val="22"/>
                              <w:szCs w:val="22"/>
                              <w:rtl/>
                            </w:rPr>
                            <w:t>الجمهور</w:t>
                          </w:r>
                          <w:r w:rsidR="006F2DC3">
                            <w:rPr>
                              <w:rFonts w:cs="Simplified Arabic" w:hint="cs"/>
                              <w:b/>
                              <w:bCs/>
                              <w:sz w:val="22"/>
                              <w:szCs w:val="22"/>
                              <w:rtl/>
                            </w:rPr>
                            <w:t>ي</w:t>
                          </w:r>
                          <w:r w:rsidRPr="004B0233">
                            <w:rPr>
                              <w:rFonts w:cs="Simplified Arabic" w:hint="eastAsia"/>
                              <w:b/>
                              <w:bCs/>
                              <w:sz w:val="22"/>
                              <w:szCs w:val="22"/>
                              <w:rtl/>
                            </w:rPr>
                            <w:t>ة</w:t>
                          </w:r>
                          <w:r w:rsidRPr="004B0233">
                            <w:rPr>
                              <w:rFonts w:cs="Simplified Arabic" w:hint="cs"/>
                              <w:b/>
                              <w:bCs/>
                              <w:sz w:val="22"/>
                              <w:szCs w:val="22"/>
                              <w:rtl/>
                            </w:rPr>
                            <w:t xml:space="preserve"> </w:t>
                          </w:r>
                          <w:r w:rsidRPr="004B0233">
                            <w:rPr>
                              <w:rFonts w:cs="Simplified Arabic" w:hint="eastAsia"/>
                              <w:b/>
                              <w:bCs/>
                              <w:sz w:val="22"/>
                              <w:szCs w:val="22"/>
                              <w:rtl/>
                            </w:rPr>
                            <w:t>الفرنسية</w:t>
                          </w:r>
                          <w:r w:rsidRPr="004B0233">
                            <w:rPr>
                              <w:rFonts w:cs="Simplified Arabic" w:hint="cs"/>
                              <w:b/>
                              <w:bCs/>
                              <w:sz w:val="22"/>
                              <w:szCs w:val="22"/>
                              <w:rtl/>
                            </w:rPr>
                            <w:t xml:space="preserve"> </w:t>
                          </w:r>
                          <w:r w:rsidRPr="004B0233">
                            <w:rPr>
                              <w:rFonts w:cs="Simplified Arabic" w:hint="eastAsia"/>
                              <w:b/>
                              <w:bCs/>
                              <w:sz w:val="22"/>
                              <w:szCs w:val="22"/>
                              <w:rtl/>
                            </w:rPr>
                            <w:t>لحقوق</w:t>
                          </w:r>
                          <w:r w:rsidRPr="004B0233">
                            <w:rPr>
                              <w:rFonts w:cs="Simplified Arabic" w:hint="cs"/>
                              <w:b/>
                              <w:bCs/>
                              <w:sz w:val="22"/>
                              <w:szCs w:val="22"/>
                              <w:rtl/>
                            </w:rPr>
                            <w:t xml:space="preserve"> </w:t>
                          </w:r>
                          <w:r w:rsidRPr="004B0233">
                            <w:rPr>
                              <w:rFonts w:cs="Simplified Arabic" w:hint="eastAsia"/>
                              <w:b/>
                              <w:bCs/>
                              <w:sz w:val="22"/>
                              <w:szCs w:val="22"/>
                              <w:rtl/>
                            </w:rPr>
                            <w:t>الإنسان</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42D7BB" id="_x0000_t202" coordsize="21600,21600" o:spt="202" path="m,l,21600r21600,l21600,xe">
              <v:stroke joinstyle="miter"/>
              <v:path gradientshapeok="t" o:connecttype="rect"/>
            </v:shapetype>
            <v:shape id="Text Box 2" o:spid="_x0000_s1026" type="#_x0000_t202" style="position:absolute;margin-left:246.5pt;margin-top:15.5pt;width:246pt;height:101.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" stroked="f">
              <v:textbox>
                <w:txbxContent>
                  <w:p w:rsidR="00644E5B" w:rsidRPr="004B0233" w:rsidRDefault="00644E5B" w:rsidP="00F817C7">
                    <w:pPr>
                      <w:pStyle w:val="Heading7"/>
                      <w:bidi/>
                      <w:spacing w:after="60" w:line="240" w:lineRule="auto"/>
                      <w:ind w:left="720" w:firstLine="720"/>
                      <w:rPr>
                        <w:rFonts w:cs="Andalus"/>
                        <w:b/>
                        <w:bCs/>
                        <w:i w:val="0"/>
                        <w:iCs w:val="0"/>
                        <w:snapToGrid w:val="0"/>
                        <w:sz w:val="36"/>
                        <w:szCs w:val="36"/>
                        <w:rtl/>
                      </w:rPr>
                    </w:pPr>
                  </w:p>
                  <w:p w:rsidR="004B0233" w:rsidRDefault="004B0233" w:rsidP="00644E5B">
                    <w:pPr>
                      <w:pStyle w:val="Heading7"/>
                      <w:bidi/>
                      <w:spacing w:after="60" w:line="240" w:lineRule="auto"/>
                      <w:jc w:val="center"/>
                      <w:rPr>
                        <w:rFonts w:cs="Andalus"/>
                        <w:b/>
                        <w:bCs/>
                        <w:i w:val="0"/>
                        <w:iCs w:val="0"/>
                        <w:snapToGrid w:val="0"/>
                        <w:sz w:val="28"/>
                        <w:szCs w:val="28"/>
                        <w:rtl/>
                      </w:rPr>
                    </w:pPr>
                  </w:p>
                  <w:p w:rsidR="00FC2EA5" w:rsidRPr="004B0233" w:rsidRDefault="00FC2EA5" w:rsidP="004B0233">
                    <w:pPr>
                      <w:pStyle w:val="Heading7"/>
                      <w:bidi/>
                      <w:spacing w:after="60" w:line="240" w:lineRule="auto"/>
                      <w:jc w:val="center"/>
                      <w:rPr>
                        <w:sz w:val="28"/>
                        <w:szCs w:val="28"/>
                        <w:rtl/>
                      </w:rPr>
                    </w:pPr>
                    <w:r w:rsidRPr="004B0233">
                      <w:rPr>
                        <w:rFonts w:cs="Andalus" w:hint="eastAsia"/>
                        <w:b/>
                        <w:bCs/>
                        <w:i w:val="0"/>
                        <w:iCs w:val="0"/>
                        <w:snapToGrid w:val="0"/>
                        <w:sz w:val="28"/>
                        <w:szCs w:val="28"/>
                        <w:rtl/>
                      </w:rPr>
                      <w:t>دار</w:t>
                    </w:r>
                    <w:r w:rsidRPr="004B0233">
                      <w:rPr>
                        <w:rFonts w:cs="Andalus" w:hint="cs"/>
                        <w:b/>
                        <w:bCs/>
                        <w:i w:val="0"/>
                        <w:iCs w:val="0"/>
                        <w:snapToGrid w:val="0"/>
                        <w:sz w:val="28"/>
                        <w:szCs w:val="28"/>
                        <w:rtl/>
                      </w:rPr>
                      <w:t xml:space="preserve"> </w:t>
                    </w:r>
                    <w:r w:rsidRPr="004B0233">
                      <w:rPr>
                        <w:rFonts w:cs="Andalus" w:hint="eastAsia"/>
                        <w:b/>
                        <w:bCs/>
                        <w:i w:val="0"/>
                        <w:iCs w:val="0"/>
                        <w:snapToGrid w:val="0"/>
                        <w:sz w:val="28"/>
                        <w:szCs w:val="28"/>
                        <w:rtl/>
                      </w:rPr>
                      <w:t>الخدمات</w:t>
                    </w:r>
                    <w:r w:rsidRPr="004B0233">
                      <w:rPr>
                        <w:rFonts w:cs="Andalus" w:hint="cs"/>
                        <w:b/>
                        <w:bCs/>
                        <w:i w:val="0"/>
                        <w:iCs w:val="0"/>
                        <w:snapToGrid w:val="0"/>
                        <w:sz w:val="28"/>
                        <w:szCs w:val="28"/>
                        <w:rtl/>
                      </w:rPr>
                      <w:t xml:space="preserve"> </w:t>
                    </w:r>
                    <w:r w:rsidRPr="004B0233">
                      <w:rPr>
                        <w:rFonts w:cs="Andalus" w:hint="eastAsia"/>
                        <w:b/>
                        <w:bCs/>
                        <w:i w:val="0"/>
                        <w:iCs w:val="0"/>
                        <w:snapToGrid w:val="0"/>
                        <w:sz w:val="28"/>
                        <w:szCs w:val="28"/>
                        <w:rtl/>
                      </w:rPr>
                      <w:t>النقابية</w:t>
                    </w:r>
                    <w:r w:rsidRPr="004B0233">
                      <w:rPr>
                        <w:rFonts w:cs="Andalus" w:hint="cs"/>
                        <w:b/>
                        <w:bCs/>
                        <w:i w:val="0"/>
                        <w:iCs w:val="0"/>
                        <w:snapToGrid w:val="0"/>
                        <w:sz w:val="28"/>
                        <w:szCs w:val="28"/>
                        <w:rtl/>
                      </w:rPr>
                      <w:t xml:space="preserve"> </w:t>
                    </w:r>
                    <w:r w:rsidRPr="004B0233">
                      <w:rPr>
                        <w:rFonts w:cs="Andalus" w:hint="eastAsia"/>
                        <w:b/>
                        <w:bCs/>
                        <w:i w:val="0"/>
                        <w:iCs w:val="0"/>
                        <w:snapToGrid w:val="0"/>
                        <w:sz w:val="28"/>
                        <w:szCs w:val="28"/>
                        <w:rtl/>
                      </w:rPr>
                      <w:t>والعمالية</w:t>
                    </w:r>
                  </w:p>
                  <w:p w:rsidR="004B0233" w:rsidRPr="004B0233" w:rsidRDefault="00FC2EA5" w:rsidP="004B0233">
                    <w:pPr>
                      <w:pStyle w:val="Heading1"/>
                      <w:bidi/>
                      <w:spacing w:after="60" w:line="240" w:lineRule="auto"/>
                      <w:jc w:val="center"/>
                      <w:rPr>
                        <w:rFonts w:cs="Simplified Arabic"/>
                        <w:b/>
                        <w:bCs/>
                        <w:sz w:val="22"/>
                        <w:szCs w:val="22"/>
                      </w:rPr>
                    </w:pPr>
                    <w:r w:rsidRPr="004B0233">
                      <w:rPr>
                        <w:rFonts w:cs="Simplified Arabic" w:hint="eastAsia"/>
                        <w:b/>
                        <w:bCs/>
                        <w:sz w:val="22"/>
                        <w:szCs w:val="22"/>
                        <w:rtl/>
                      </w:rPr>
                      <w:t>الحائزة</w:t>
                    </w:r>
                    <w:r w:rsidRPr="004B0233">
                      <w:rPr>
                        <w:rFonts w:cs="Simplified Arabic" w:hint="cs"/>
                        <w:b/>
                        <w:bCs/>
                        <w:sz w:val="22"/>
                        <w:szCs w:val="22"/>
                        <w:rtl/>
                      </w:rPr>
                      <w:t xml:space="preserve"> </w:t>
                    </w:r>
                    <w:r w:rsidRPr="004B0233">
                      <w:rPr>
                        <w:rFonts w:cs="Simplified Arabic" w:hint="eastAsia"/>
                        <w:b/>
                        <w:bCs/>
                        <w:sz w:val="22"/>
                        <w:szCs w:val="22"/>
                        <w:rtl/>
                      </w:rPr>
                      <w:t>على</w:t>
                    </w:r>
                    <w:r w:rsidRPr="004B0233">
                      <w:rPr>
                        <w:rFonts w:cs="Simplified Arabic" w:hint="cs"/>
                        <w:b/>
                        <w:bCs/>
                        <w:sz w:val="22"/>
                        <w:szCs w:val="22"/>
                        <w:rtl/>
                      </w:rPr>
                      <w:t xml:space="preserve"> </w:t>
                    </w:r>
                    <w:r w:rsidRPr="004B0233">
                      <w:rPr>
                        <w:rFonts w:cs="Simplified Arabic" w:hint="eastAsia"/>
                        <w:b/>
                        <w:bCs/>
                        <w:sz w:val="22"/>
                        <w:szCs w:val="22"/>
                        <w:rtl/>
                      </w:rPr>
                      <w:t>جائزة</w:t>
                    </w:r>
                    <w:r w:rsidRPr="004B0233">
                      <w:rPr>
                        <w:rFonts w:cs="Simplified Arabic" w:hint="cs"/>
                        <w:b/>
                        <w:bCs/>
                        <w:sz w:val="22"/>
                        <w:szCs w:val="22"/>
                        <w:rtl/>
                      </w:rPr>
                      <w:t xml:space="preserve"> </w:t>
                    </w:r>
                    <w:r w:rsidR="006F2DC3">
                      <w:rPr>
                        <w:rFonts w:cs="Simplified Arabic" w:hint="eastAsia"/>
                        <w:b/>
                        <w:bCs/>
                        <w:sz w:val="22"/>
                        <w:szCs w:val="22"/>
                        <w:rtl/>
                      </w:rPr>
                      <w:t>الجمهور</w:t>
                    </w:r>
                    <w:r w:rsidR="006F2DC3">
                      <w:rPr>
                        <w:rFonts w:cs="Simplified Arabic" w:hint="cs"/>
                        <w:b/>
                        <w:bCs/>
                        <w:sz w:val="22"/>
                        <w:szCs w:val="22"/>
                        <w:rtl/>
                      </w:rPr>
                      <w:t>ي</w:t>
                    </w:r>
                    <w:r w:rsidRPr="004B0233">
                      <w:rPr>
                        <w:rFonts w:cs="Simplified Arabic" w:hint="eastAsia"/>
                        <w:b/>
                        <w:bCs/>
                        <w:sz w:val="22"/>
                        <w:szCs w:val="22"/>
                        <w:rtl/>
                      </w:rPr>
                      <w:t>ة</w:t>
                    </w:r>
                    <w:r w:rsidRPr="004B0233">
                      <w:rPr>
                        <w:rFonts w:cs="Simplified Arabic" w:hint="cs"/>
                        <w:b/>
                        <w:bCs/>
                        <w:sz w:val="22"/>
                        <w:szCs w:val="22"/>
                        <w:rtl/>
                      </w:rPr>
                      <w:t xml:space="preserve"> </w:t>
                    </w:r>
                    <w:r w:rsidRPr="004B0233">
                      <w:rPr>
                        <w:rFonts w:cs="Simplified Arabic" w:hint="eastAsia"/>
                        <w:b/>
                        <w:bCs/>
                        <w:sz w:val="22"/>
                        <w:szCs w:val="22"/>
                        <w:rtl/>
                      </w:rPr>
                      <w:t>الفرنسية</w:t>
                    </w:r>
                    <w:r w:rsidRPr="004B0233">
                      <w:rPr>
                        <w:rFonts w:cs="Simplified Arabic" w:hint="cs"/>
                        <w:b/>
                        <w:bCs/>
                        <w:sz w:val="22"/>
                        <w:szCs w:val="22"/>
                        <w:rtl/>
                      </w:rPr>
                      <w:t xml:space="preserve"> </w:t>
                    </w:r>
                    <w:r w:rsidRPr="004B0233">
                      <w:rPr>
                        <w:rFonts w:cs="Simplified Arabic" w:hint="eastAsia"/>
                        <w:b/>
                        <w:bCs/>
                        <w:sz w:val="22"/>
                        <w:szCs w:val="22"/>
                        <w:rtl/>
                      </w:rPr>
                      <w:t>لحقوق</w:t>
                    </w:r>
                    <w:r w:rsidRPr="004B0233">
                      <w:rPr>
                        <w:rFonts w:cs="Simplified Arabic" w:hint="cs"/>
                        <w:b/>
                        <w:bCs/>
                        <w:sz w:val="22"/>
                        <w:szCs w:val="22"/>
                        <w:rtl/>
                      </w:rPr>
                      <w:t xml:space="preserve"> </w:t>
                    </w:r>
                    <w:r w:rsidRPr="004B0233">
                      <w:rPr>
                        <w:rFonts w:cs="Simplified Arabic" w:hint="eastAsia"/>
                        <w:b/>
                        <w:bCs/>
                        <w:sz w:val="22"/>
                        <w:szCs w:val="22"/>
                        <w:rtl/>
                      </w:rPr>
                      <w:t>الإنسان</w:t>
                    </w:r>
                  </w:p>
                </w:txbxContent>
              </v:textbox>
              <w10:wrap type="square" anchorx="margin"/>
            </v:shape>
          </w:pict>
        </mc:Fallback>
      </mc:AlternateContent>
    </w:r>
    <w:r>
      <w:rPr>
        <w:noProof/>
        <w:rtl/>
      </w:rPr>
      <w:drawing>
        <wp:anchor distT="0" distB="0" distL="114300" distR="114300" simplePos="0" relativeHeight="251662336" behindDoc="0" locked="0" layoutInCell="1" allowOverlap="1" wp14:anchorId="55183587" wp14:editId="1CCA4C25">
          <wp:simplePos x="0" y="0"/>
          <wp:positionH relativeFrom="margin">
            <wp:posOffset>4502150</wp:posOffset>
          </wp:positionH>
          <wp:positionV relativeFrom="topMargin">
            <wp:posOffset>603250</wp:posOffset>
          </wp:positionV>
          <wp:extent cx="647700" cy="64770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لوجو الدار.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700" cy="6477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4384" behindDoc="0" locked="0" layoutInCell="1" allowOverlap="1" wp14:anchorId="68FC1534" wp14:editId="29C667AD">
              <wp:simplePos x="0" y="0"/>
              <wp:positionH relativeFrom="margin">
                <wp:posOffset>-387350</wp:posOffset>
              </wp:positionH>
              <wp:positionV relativeFrom="paragraph">
                <wp:posOffset>190500</wp:posOffset>
              </wp:positionV>
              <wp:extent cx="2286000" cy="14859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485900"/>
                      </a:xfrm>
                      <a:prstGeom prst="rect">
                        <a:avLst/>
                      </a:prstGeom>
                      <a:solidFill>
                        <a:srgbClr val="FFFFFF"/>
                      </a:solidFill>
                      <a:ln w="9525">
                        <a:noFill/>
                        <a:miter lim="800000"/>
                        <a:headEnd/>
                        <a:tailEnd/>
                      </a:ln>
                    </wps:spPr>
                    <wps:txbx>
                      <w:txbxContent>
                        <w:p w:rsidR="00644E5B" w:rsidRDefault="00BC5B4E" w:rsidP="00644E5B">
                          <w:pPr>
                            <w:jc w:val="center"/>
                            <w:rPr>
                              <w:rtl/>
                            </w:rPr>
                          </w:pPr>
                          <w:r>
                            <w:rPr>
                              <w:noProof/>
                              <w:rtl/>
                            </w:rPr>
                            <w:drawing>
                              <wp:inline distT="0" distB="0" distL="0" distR="0" wp14:anchorId="6D42F527" wp14:editId="3CC3D0FB">
                                <wp:extent cx="1449830" cy="9906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09413425_182278964310729_4935246814265766979_n.jpg"/>
                                        <pic:cNvPicPr/>
                                      </pic:nvPicPr>
                                      <pic:blipFill>
                                        <a:blip r:embed="rId2">
                                          <a:extLst>
                                            <a:ext uri="{28A0092B-C50C-407E-A947-70E740481C1C}">
                                              <a14:useLocalDpi xmlns:a14="http://schemas.microsoft.com/office/drawing/2010/main" val="0"/>
                                            </a:ext>
                                          </a:extLst>
                                        </a:blip>
                                        <a:stretch>
                                          <a:fillRect/>
                                        </a:stretch>
                                      </pic:blipFill>
                                      <pic:spPr>
                                        <a:xfrm>
                                          <a:off x="0" y="0"/>
                                          <a:ext cx="1574671" cy="1075898"/>
                                        </a:xfrm>
                                        <a:prstGeom prst="rect">
                                          <a:avLst/>
                                        </a:prstGeom>
                                      </pic:spPr>
                                    </pic:pic>
                                  </a:graphicData>
                                </a:graphic>
                              </wp:inline>
                            </w:drawing>
                          </w:r>
                        </w:p>
                        <w:p w:rsidR="00644E5B" w:rsidRPr="00644E5B" w:rsidRDefault="00644E5B" w:rsidP="00644E5B">
                          <w:pPr>
                            <w:jc w:val="cente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C1534" id="_x0000_s1027" type="#_x0000_t202" style="position:absolute;margin-left:-30.5pt;margin-top:15pt;width:180pt;height:117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" stroked="f">
              <v:textbox>
                <w:txbxContent>
                  <w:p w:rsidR="00644E5B" w:rsidRDefault="00BC5B4E" w:rsidP="00644E5B">
                    <w:pPr>
                      <w:jc w:val="center"/>
                      <w:rPr>
                        <w:rtl/>
                      </w:rPr>
                    </w:pPr>
                    <w:r>
                      <w:rPr>
                        <w:noProof/>
                        <w:rtl/>
                      </w:rPr>
                      <w:drawing>
                        <wp:inline distT="0" distB="0" distL="0" distR="0" wp14:anchorId="6D42F527" wp14:editId="3CC3D0FB">
                          <wp:extent cx="1449830" cy="990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09413425_182278964310729_4935246814265766979_n.jpg"/>
                                  <pic:cNvPicPr/>
                                </pic:nvPicPr>
                                <pic:blipFill>
                                  <a:blip r:embed="rId3">
                                    <a:extLst>
                                      <a:ext uri="{28A0092B-C50C-407E-A947-70E740481C1C}">
                                        <a14:useLocalDpi xmlns:a14="http://schemas.microsoft.com/office/drawing/2010/main" val="0"/>
                                      </a:ext>
                                    </a:extLst>
                                  </a:blip>
                                  <a:stretch>
                                    <a:fillRect/>
                                  </a:stretch>
                                </pic:blipFill>
                                <pic:spPr>
                                  <a:xfrm>
                                    <a:off x="0" y="0"/>
                                    <a:ext cx="1574671" cy="1075898"/>
                                  </a:xfrm>
                                  <a:prstGeom prst="rect">
                                    <a:avLst/>
                                  </a:prstGeom>
                                </pic:spPr>
                              </pic:pic>
                            </a:graphicData>
                          </a:graphic>
                        </wp:inline>
                      </w:drawing>
                    </w:r>
                  </w:p>
                  <w:p w:rsidR="00644E5B" w:rsidRPr="00644E5B" w:rsidRDefault="00644E5B" w:rsidP="00644E5B">
                    <w:pPr>
                      <w:jc w:val="center"/>
                      <w:rPr>
                        <w:b/>
                        <w:bCs/>
                      </w:rPr>
                    </w:pPr>
                  </w:p>
                </w:txbxContent>
              </v:textbox>
              <w10:wrap type="square"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B1254D"/>
    <w:multiLevelType w:val="hybridMultilevel"/>
    <w:tmpl w:val="D0420A68"/>
    <w:lvl w:ilvl="0" w:tplc="AF56E6B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46144B"/>
    <w:multiLevelType w:val="hybridMultilevel"/>
    <w:tmpl w:val="54CA5570"/>
    <w:lvl w:ilvl="0" w:tplc="D56AF7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02C"/>
    <w:rsid w:val="000438FE"/>
    <w:rsid w:val="001C5C16"/>
    <w:rsid w:val="00241A95"/>
    <w:rsid w:val="0039075D"/>
    <w:rsid w:val="003E1FD5"/>
    <w:rsid w:val="004B0233"/>
    <w:rsid w:val="004B07A8"/>
    <w:rsid w:val="004C5DB6"/>
    <w:rsid w:val="004E388F"/>
    <w:rsid w:val="0054402C"/>
    <w:rsid w:val="0063701A"/>
    <w:rsid w:val="00644E5B"/>
    <w:rsid w:val="006F2DC3"/>
    <w:rsid w:val="00864E1E"/>
    <w:rsid w:val="00875D21"/>
    <w:rsid w:val="0095146E"/>
    <w:rsid w:val="00A610F3"/>
    <w:rsid w:val="00A77C51"/>
    <w:rsid w:val="00AB39FD"/>
    <w:rsid w:val="00B00FA4"/>
    <w:rsid w:val="00B7059C"/>
    <w:rsid w:val="00BC5B4E"/>
    <w:rsid w:val="00C2778F"/>
    <w:rsid w:val="00C65A51"/>
    <w:rsid w:val="00C92E90"/>
    <w:rsid w:val="00D116AB"/>
    <w:rsid w:val="00D42A47"/>
    <w:rsid w:val="00D57C3A"/>
    <w:rsid w:val="00DC29AE"/>
    <w:rsid w:val="00DE5B9A"/>
    <w:rsid w:val="00E632C2"/>
    <w:rsid w:val="00EE43FB"/>
    <w:rsid w:val="00EE453B"/>
    <w:rsid w:val="00F817C7"/>
    <w:rsid w:val="00FA09BF"/>
    <w:rsid w:val="00FA4587"/>
    <w:rsid w:val="00FC2E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B40ED68-863F-4C1E-AAAB-46D7D4F51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5A51"/>
    <w:pPr>
      <w:bidi/>
      <w:spacing w:after="200" w:line="276" w:lineRule="auto"/>
    </w:pPr>
  </w:style>
  <w:style w:type="paragraph" w:styleId="Heading1">
    <w:name w:val="heading 1"/>
    <w:basedOn w:val="Normal"/>
    <w:next w:val="Normal"/>
    <w:link w:val="Heading1Char1"/>
    <w:qFormat/>
    <w:rsid w:val="00F817C7"/>
    <w:pPr>
      <w:keepNext/>
      <w:bidi w:val="0"/>
      <w:jc w:val="lowKashida"/>
      <w:outlineLvl w:val="0"/>
    </w:pPr>
    <w:rPr>
      <w:rFonts w:ascii="Calibri" w:eastAsia="Times New Roman" w:hAnsi="Calibri" w:cs="Times New Roman"/>
      <w:sz w:val="24"/>
      <w:szCs w:val="24"/>
    </w:rPr>
  </w:style>
  <w:style w:type="paragraph" w:styleId="Heading7">
    <w:name w:val="heading 7"/>
    <w:basedOn w:val="Normal"/>
    <w:next w:val="Normal"/>
    <w:link w:val="Heading7Char1"/>
    <w:qFormat/>
    <w:rsid w:val="00F817C7"/>
    <w:pPr>
      <w:keepNext/>
      <w:bidi w:val="0"/>
      <w:spacing w:line="228" w:lineRule="auto"/>
      <w:jc w:val="lowKashida"/>
      <w:outlineLvl w:val="6"/>
    </w:pPr>
    <w:rPr>
      <w:rFonts w:ascii="Calibri" w:eastAsia="Times New Roman" w:hAnsi="Calibri"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817C7"/>
    <w:rPr>
      <w:color w:val="0000FF"/>
      <w:u w:val="single"/>
    </w:rPr>
  </w:style>
  <w:style w:type="character" w:customStyle="1" w:styleId="xt0psk2">
    <w:name w:val="xt0psk2"/>
    <w:basedOn w:val="DefaultParagraphFont"/>
    <w:rsid w:val="00F817C7"/>
  </w:style>
  <w:style w:type="paragraph" w:customStyle="1" w:styleId="selectable-text">
    <w:name w:val="selectable-text"/>
    <w:basedOn w:val="Normal"/>
    <w:rsid w:val="00F817C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lectable-text1">
    <w:name w:val="selectable-text1"/>
    <w:basedOn w:val="DefaultParagraphFont"/>
    <w:rsid w:val="00F817C7"/>
  </w:style>
  <w:style w:type="paragraph" w:styleId="Header">
    <w:name w:val="header"/>
    <w:basedOn w:val="Normal"/>
    <w:link w:val="HeaderChar"/>
    <w:uiPriority w:val="99"/>
    <w:unhideWhenUsed/>
    <w:rsid w:val="00F817C7"/>
    <w:pPr>
      <w:tabs>
        <w:tab w:val="center" w:pos="4680"/>
        <w:tab w:val="right" w:pos="9360"/>
      </w:tabs>
      <w:bidi w:val="0"/>
      <w:spacing w:after="0" w:line="240" w:lineRule="auto"/>
    </w:pPr>
  </w:style>
  <w:style w:type="character" w:customStyle="1" w:styleId="HeaderChar">
    <w:name w:val="Header Char"/>
    <w:basedOn w:val="DefaultParagraphFont"/>
    <w:link w:val="Header"/>
    <w:uiPriority w:val="99"/>
    <w:rsid w:val="00F817C7"/>
  </w:style>
  <w:style w:type="paragraph" w:styleId="Footer">
    <w:name w:val="footer"/>
    <w:basedOn w:val="Normal"/>
    <w:link w:val="FooterChar"/>
    <w:uiPriority w:val="99"/>
    <w:unhideWhenUsed/>
    <w:rsid w:val="00F817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17C7"/>
  </w:style>
  <w:style w:type="character" w:customStyle="1" w:styleId="Heading1Char">
    <w:name w:val="Heading 1 Char"/>
    <w:basedOn w:val="DefaultParagraphFont"/>
    <w:uiPriority w:val="9"/>
    <w:rsid w:val="00F817C7"/>
    <w:rPr>
      <w:rFonts w:asciiTheme="majorHAnsi" w:eastAsiaTheme="majorEastAsia" w:hAnsiTheme="majorHAnsi" w:cstheme="majorBidi"/>
      <w:color w:val="2E74B5" w:themeColor="accent1" w:themeShade="BF"/>
      <w:sz w:val="32"/>
      <w:szCs w:val="32"/>
    </w:rPr>
  </w:style>
  <w:style w:type="character" w:customStyle="1" w:styleId="Heading7Char">
    <w:name w:val="Heading 7 Char"/>
    <w:basedOn w:val="DefaultParagraphFont"/>
    <w:uiPriority w:val="9"/>
    <w:semiHidden/>
    <w:rsid w:val="00F817C7"/>
    <w:rPr>
      <w:rFonts w:asciiTheme="majorHAnsi" w:eastAsiaTheme="majorEastAsia" w:hAnsiTheme="majorHAnsi" w:cstheme="majorBidi"/>
      <w:i/>
      <w:iCs/>
      <w:color w:val="1F4D78" w:themeColor="accent1" w:themeShade="7F"/>
    </w:rPr>
  </w:style>
  <w:style w:type="character" w:customStyle="1" w:styleId="Heading1Char1">
    <w:name w:val="Heading 1 Char1"/>
    <w:link w:val="Heading1"/>
    <w:rsid w:val="00F817C7"/>
    <w:rPr>
      <w:rFonts w:ascii="Calibri" w:eastAsia="Times New Roman" w:hAnsi="Calibri" w:cs="Times New Roman"/>
      <w:sz w:val="24"/>
      <w:szCs w:val="24"/>
    </w:rPr>
  </w:style>
  <w:style w:type="character" w:customStyle="1" w:styleId="Heading7Char1">
    <w:name w:val="Heading 7 Char1"/>
    <w:link w:val="Heading7"/>
    <w:rsid w:val="00F817C7"/>
    <w:rPr>
      <w:rFonts w:ascii="Calibri" w:eastAsia="Times New Roman" w:hAnsi="Calibri" w:cs="Times New Roman"/>
      <w:i/>
      <w:iCs/>
    </w:rPr>
  </w:style>
  <w:style w:type="paragraph" w:styleId="BalloonText">
    <w:name w:val="Balloon Text"/>
    <w:basedOn w:val="Normal"/>
    <w:link w:val="BalloonTextChar"/>
    <w:uiPriority w:val="99"/>
    <w:semiHidden/>
    <w:unhideWhenUsed/>
    <w:rsid w:val="00EE45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45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33024">
      <w:bodyDiv w:val="1"/>
      <w:marLeft w:val="0"/>
      <w:marRight w:val="0"/>
      <w:marTop w:val="0"/>
      <w:marBottom w:val="0"/>
      <w:divBdr>
        <w:top w:val="none" w:sz="0" w:space="0" w:color="auto"/>
        <w:left w:val="none" w:sz="0" w:space="0" w:color="auto"/>
        <w:bottom w:val="none" w:sz="0" w:space="0" w:color="auto"/>
        <w:right w:val="none" w:sz="0" w:space="0" w:color="auto"/>
      </w:divBdr>
      <w:divsChild>
        <w:div w:id="2022469714">
          <w:marLeft w:val="0"/>
          <w:marRight w:val="0"/>
          <w:marTop w:val="0"/>
          <w:marBottom w:val="0"/>
          <w:divBdr>
            <w:top w:val="none" w:sz="0" w:space="0" w:color="auto"/>
            <w:left w:val="none" w:sz="0" w:space="0" w:color="auto"/>
            <w:bottom w:val="none" w:sz="0" w:space="0" w:color="auto"/>
            <w:right w:val="none" w:sz="0" w:space="0" w:color="auto"/>
          </w:divBdr>
        </w:div>
        <w:div w:id="624115270">
          <w:marLeft w:val="0"/>
          <w:marRight w:val="0"/>
          <w:marTop w:val="120"/>
          <w:marBottom w:val="0"/>
          <w:divBdr>
            <w:top w:val="none" w:sz="0" w:space="0" w:color="auto"/>
            <w:left w:val="none" w:sz="0" w:space="0" w:color="auto"/>
            <w:bottom w:val="none" w:sz="0" w:space="0" w:color="auto"/>
            <w:right w:val="none" w:sz="0" w:space="0" w:color="auto"/>
          </w:divBdr>
          <w:divsChild>
            <w:div w:id="771433195">
              <w:marLeft w:val="0"/>
              <w:marRight w:val="0"/>
              <w:marTop w:val="0"/>
              <w:marBottom w:val="0"/>
              <w:divBdr>
                <w:top w:val="none" w:sz="0" w:space="0" w:color="auto"/>
                <w:left w:val="none" w:sz="0" w:space="0" w:color="auto"/>
                <w:bottom w:val="none" w:sz="0" w:space="0" w:color="auto"/>
                <w:right w:val="none" w:sz="0" w:space="0" w:color="auto"/>
              </w:divBdr>
            </w:div>
          </w:divsChild>
        </w:div>
        <w:div w:id="446659264">
          <w:marLeft w:val="0"/>
          <w:marRight w:val="0"/>
          <w:marTop w:val="120"/>
          <w:marBottom w:val="0"/>
          <w:divBdr>
            <w:top w:val="none" w:sz="0" w:space="0" w:color="auto"/>
            <w:left w:val="none" w:sz="0" w:space="0" w:color="auto"/>
            <w:bottom w:val="none" w:sz="0" w:space="0" w:color="auto"/>
            <w:right w:val="none" w:sz="0" w:space="0" w:color="auto"/>
          </w:divBdr>
          <w:divsChild>
            <w:div w:id="503015769">
              <w:marLeft w:val="0"/>
              <w:marRight w:val="0"/>
              <w:marTop w:val="0"/>
              <w:marBottom w:val="0"/>
              <w:divBdr>
                <w:top w:val="none" w:sz="0" w:space="0" w:color="auto"/>
                <w:left w:val="none" w:sz="0" w:space="0" w:color="auto"/>
                <w:bottom w:val="none" w:sz="0" w:space="0" w:color="auto"/>
                <w:right w:val="none" w:sz="0" w:space="0" w:color="auto"/>
              </w:divBdr>
            </w:div>
          </w:divsChild>
        </w:div>
        <w:div w:id="813984835">
          <w:marLeft w:val="0"/>
          <w:marRight w:val="0"/>
          <w:marTop w:val="120"/>
          <w:marBottom w:val="0"/>
          <w:divBdr>
            <w:top w:val="none" w:sz="0" w:space="0" w:color="auto"/>
            <w:left w:val="none" w:sz="0" w:space="0" w:color="auto"/>
            <w:bottom w:val="none" w:sz="0" w:space="0" w:color="auto"/>
            <w:right w:val="none" w:sz="0" w:space="0" w:color="auto"/>
          </w:divBdr>
          <w:divsChild>
            <w:div w:id="1409570212">
              <w:marLeft w:val="0"/>
              <w:marRight w:val="0"/>
              <w:marTop w:val="0"/>
              <w:marBottom w:val="0"/>
              <w:divBdr>
                <w:top w:val="none" w:sz="0" w:space="0" w:color="auto"/>
                <w:left w:val="none" w:sz="0" w:space="0" w:color="auto"/>
                <w:bottom w:val="none" w:sz="0" w:space="0" w:color="auto"/>
                <w:right w:val="none" w:sz="0" w:space="0" w:color="auto"/>
              </w:divBdr>
            </w:div>
            <w:div w:id="287200321">
              <w:marLeft w:val="0"/>
              <w:marRight w:val="0"/>
              <w:marTop w:val="0"/>
              <w:marBottom w:val="0"/>
              <w:divBdr>
                <w:top w:val="none" w:sz="0" w:space="0" w:color="auto"/>
                <w:left w:val="none" w:sz="0" w:space="0" w:color="auto"/>
                <w:bottom w:val="none" w:sz="0" w:space="0" w:color="auto"/>
                <w:right w:val="none" w:sz="0" w:space="0" w:color="auto"/>
              </w:divBdr>
            </w:div>
            <w:div w:id="1577132889">
              <w:marLeft w:val="0"/>
              <w:marRight w:val="0"/>
              <w:marTop w:val="0"/>
              <w:marBottom w:val="0"/>
              <w:divBdr>
                <w:top w:val="none" w:sz="0" w:space="0" w:color="auto"/>
                <w:left w:val="none" w:sz="0" w:space="0" w:color="auto"/>
                <w:bottom w:val="none" w:sz="0" w:space="0" w:color="auto"/>
                <w:right w:val="none" w:sz="0" w:space="0" w:color="auto"/>
              </w:divBdr>
            </w:div>
            <w:div w:id="854460945">
              <w:marLeft w:val="0"/>
              <w:marRight w:val="0"/>
              <w:marTop w:val="0"/>
              <w:marBottom w:val="0"/>
              <w:divBdr>
                <w:top w:val="none" w:sz="0" w:space="0" w:color="auto"/>
                <w:left w:val="none" w:sz="0" w:space="0" w:color="auto"/>
                <w:bottom w:val="none" w:sz="0" w:space="0" w:color="auto"/>
                <w:right w:val="none" w:sz="0" w:space="0" w:color="auto"/>
              </w:divBdr>
            </w:div>
          </w:divsChild>
        </w:div>
        <w:div w:id="1975910826">
          <w:marLeft w:val="0"/>
          <w:marRight w:val="0"/>
          <w:marTop w:val="120"/>
          <w:marBottom w:val="0"/>
          <w:divBdr>
            <w:top w:val="none" w:sz="0" w:space="0" w:color="auto"/>
            <w:left w:val="none" w:sz="0" w:space="0" w:color="auto"/>
            <w:bottom w:val="none" w:sz="0" w:space="0" w:color="auto"/>
            <w:right w:val="none" w:sz="0" w:space="0" w:color="auto"/>
          </w:divBdr>
          <w:divsChild>
            <w:div w:id="1632516977">
              <w:marLeft w:val="0"/>
              <w:marRight w:val="0"/>
              <w:marTop w:val="0"/>
              <w:marBottom w:val="0"/>
              <w:divBdr>
                <w:top w:val="none" w:sz="0" w:space="0" w:color="auto"/>
                <w:left w:val="none" w:sz="0" w:space="0" w:color="auto"/>
                <w:bottom w:val="none" w:sz="0" w:space="0" w:color="auto"/>
                <w:right w:val="none" w:sz="0" w:space="0" w:color="auto"/>
              </w:divBdr>
            </w:div>
          </w:divsChild>
        </w:div>
        <w:div w:id="1837332759">
          <w:marLeft w:val="0"/>
          <w:marRight w:val="0"/>
          <w:marTop w:val="120"/>
          <w:marBottom w:val="0"/>
          <w:divBdr>
            <w:top w:val="none" w:sz="0" w:space="0" w:color="auto"/>
            <w:left w:val="none" w:sz="0" w:space="0" w:color="auto"/>
            <w:bottom w:val="none" w:sz="0" w:space="0" w:color="auto"/>
            <w:right w:val="none" w:sz="0" w:space="0" w:color="auto"/>
          </w:divBdr>
          <w:divsChild>
            <w:div w:id="1710227852">
              <w:marLeft w:val="0"/>
              <w:marRight w:val="0"/>
              <w:marTop w:val="0"/>
              <w:marBottom w:val="0"/>
              <w:divBdr>
                <w:top w:val="none" w:sz="0" w:space="0" w:color="auto"/>
                <w:left w:val="none" w:sz="0" w:space="0" w:color="auto"/>
                <w:bottom w:val="none" w:sz="0" w:space="0" w:color="auto"/>
                <w:right w:val="none" w:sz="0" w:space="0" w:color="auto"/>
              </w:divBdr>
            </w:div>
          </w:divsChild>
        </w:div>
        <w:div w:id="56244422">
          <w:marLeft w:val="0"/>
          <w:marRight w:val="0"/>
          <w:marTop w:val="120"/>
          <w:marBottom w:val="0"/>
          <w:divBdr>
            <w:top w:val="none" w:sz="0" w:space="0" w:color="auto"/>
            <w:left w:val="none" w:sz="0" w:space="0" w:color="auto"/>
            <w:bottom w:val="none" w:sz="0" w:space="0" w:color="auto"/>
            <w:right w:val="none" w:sz="0" w:space="0" w:color="auto"/>
          </w:divBdr>
          <w:divsChild>
            <w:div w:id="502741857">
              <w:marLeft w:val="0"/>
              <w:marRight w:val="0"/>
              <w:marTop w:val="0"/>
              <w:marBottom w:val="0"/>
              <w:divBdr>
                <w:top w:val="none" w:sz="0" w:space="0" w:color="auto"/>
                <w:left w:val="none" w:sz="0" w:space="0" w:color="auto"/>
                <w:bottom w:val="none" w:sz="0" w:space="0" w:color="auto"/>
                <w:right w:val="none" w:sz="0" w:space="0" w:color="auto"/>
              </w:divBdr>
            </w:div>
          </w:divsChild>
        </w:div>
        <w:div w:id="1328053728">
          <w:marLeft w:val="0"/>
          <w:marRight w:val="0"/>
          <w:marTop w:val="120"/>
          <w:marBottom w:val="0"/>
          <w:divBdr>
            <w:top w:val="none" w:sz="0" w:space="0" w:color="auto"/>
            <w:left w:val="none" w:sz="0" w:space="0" w:color="auto"/>
            <w:bottom w:val="none" w:sz="0" w:space="0" w:color="auto"/>
            <w:right w:val="none" w:sz="0" w:space="0" w:color="auto"/>
          </w:divBdr>
          <w:divsChild>
            <w:div w:id="582569344">
              <w:marLeft w:val="0"/>
              <w:marRight w:val="0"/>
              <w:marTop w:val="0"/>
              <w:marBottom w:val="0"/>
              <w:divBdr>
                <w:top w:val="none" w:sz="0" w:space="0" w:color="auto"/>
                <w:left w:val="none" w:sz="0" w:space="0" w:color="auto"/>
                <w:bottom w:val="none" w:sz="0" w:space="0" w:color="auto"/>
                <w:right w:val="none" w:sz="0" w:space="0" w:color="auto"/>
              </w:divBdr>
            </w:div>
          </w:divsChild>
        </w:div>
        <w:div w:id="1408109350">
          <w:marLeft w:val="0"/>
          <w:marRight w:val="0"/>
          <w:marTop w:val="120"/>
          <w:marBottom w:val="0"/>
          <w:divBdr>
            <w:top w:val="none" w:sz="0" w:space="0" w:color="auto"/>
            <w:left w:val="none" w:sz="0" w:space="0" w:color="auto"/>
            <w:bottom w:val="none" w:sz="0" w:space="0" w:color="auto"/>
            <w:right w:val="none" w:sz="0" w:space="0" w:color="auto"/>
          </w:divBdr>
          <w:divsChild>
            <w:div w:id="992178750">
              <w:marLeft w:val="0"/>
              <w:marRight w:val="0"/>
              <w:marTop w:val="0"/>
              <w:marBottom w:val="0"/>
              <w:divBdr>
                <w:top w:val="none" w:sz="0" w:space="0" w:color="auto"/>
                <w:left w:val="none" w:sz="0" w:space="0" w:color="auto"/>
                <w:bottom w:val="none" w:sz="0" w:space="0" w:color="auto"/>
                <w:right w:val="none" w:sz="0" w:space="0" w:color="auto"/>
              </w:divBdr>
            </w:div>
          </w:divsChild>
        </w:div>
        <w:div w:id="745342602">
          <w:marLeft w:val="0"/>
          <w:marRight w:val="0"/>
          <w:marTop w:val="120"/>
          <w:marBottom w:val="0"/>
          <w:divBdr>
            <w:top w:val="none" w:sz="0" w:space="0" w:color="auto"/>
            <w:left w:val="none" w:sz="0" w:space="0" w:color="auto"/>
            <w:bottom w:val="none" w:sz="0" w:space="0" w:color="auto"/>
            <w:right w:val="none" w:sz="0" w:space="0" w:color="auto"/>
          </w:divBdr>
          <w:divsChild>
            <w:div w:id="870611784">
              <w:marLeft w:val="0"/>
              <w:marRight w:val="0"/>
              <w:marTop w:val="0"/>
              <w:marBottom w:val="0"/>
              <w:divBdr>
                <w:top w:val="none" w:sz="0" w:space="0" w:color="auto"/>
                <w:left w:val="none" w:sz="0" w:space="0" w:color="auto"/>
                <w:bottom w:val="none" w:sz="0" w:space="0" w:color="auto"/>
                <w:right w:val="none" w:sz="0" w:space="0" w:color="auto"/>
              </w:divBdr>
            </w:div>
          </w:divsChild>
        </w:div>
        <w:div w:id="1529640509">
          <w:marLeft w:val="0"/>
          <w:marRight w:val="0"/>
          <w:marTop w:val="120"/>
          <w:marBottom w:val="0"/>
          <w:divBdr>
            <w:top w:val="none" w:sz="0" w:space="0" w:color="auto"/>
            <w:left w:val="none" w:sz="0" w:space="0" w:color="auto"/>
            <w:bottom w:val="none" w:sz="0" w:space="0" w:color="auto"/>
            <w:right w:val="none" w:sz="0" w:space="0" w:color="auto"/>
          </w:divBdr>
          <w:divsChild>
            <w:div w:id="1453863762">
              <w:marLeft w:val="0"/>
              <w:marRight w:val="0"/>
              <w:marTop w:val="0"/>
              <w:marBottom w:val="0"/>
              <w:divBdr>
                <w:top w:val="none" w:sz="0" w:space="0" w:color="auto"/>
                <w:left w:val="none" w:sz="0" w:space="0" w:color="auto"/>
                <w:bottom w:val="none" w:sz="0" w:space="0" w:color="auto"/>
                <w:right w:val="none" w:sz="0" w:space="0" w:color="auto"/>
              </w:divBdr>
            </w:div>
          </w:divsChild>
        </w:div>
        <w:div w:id="1048997312">
          <w:marLeft w:val="0"/>
          <w:marRight w:val="0"/>
          <w:marTop w:val="120"/>
          <w:marBottom w:val="0"/>
          <w:divBdr>
            <w:top w:val="none" w:sz="0" w:space="0" w:color="auto"/>
            <w:left w:val="none" w:sz="0" w:space="0" w:color="auto"/>
            <w:bottom w:val="none" w:sz="0" w:space="0" w:color="auto"/>
            <w:right w:val="none" w:sz="0" w:space="0" w:color="auto"/>
          </w:divBdr>
          <w:divsChild>
            <w:div w:id="786854758">
              <w:marLeft w:val="0"/>
              <w:marRight w:val="0"/>
              <w:marTop w:val="0"/>
              <w:marBottom w:val="0"/>
              <w:divBdr>
                <w:top w:val="none" w:sz="0" w:space="0" w:color="auto"/>
                <w:left w:val="none" w:sz="0" w:space="0" w:color="auto"/>
                <w:bottom w:val="none" w:sz="0" w:space="0" w:color="auto"/>
                <w:right w:val="none" w:sz="0" w:space="0" w:color="auto"/>
              </w:divBdr>
            </w:div>
          </w:divsChild>
        </w:div>
        <w:div w:id="546647157">
          <w:marLeft w:val="0"/>
          <w:marRight w:val="0"/>
          <w:marTop w:val="120"/>
          <w:marBottom w:val="0"/>
          <w:divBdr>
            <w:top w:val="none" w:sz="0" w:space="0" w:color="auto"/>
            <w:left w:val="none" w:sz="0" w:space="0" w:color="auto"/>
            <w:bottom w:val="none" w:sz="0" w:space="0" w:color="auto"/>
            <w:right w:val="none" w:sz="0" w:space="0" w:color="auto"/>
          </w:divBdr>
          <w:divsChild>
            <w:div w:id="407843587">
              <w:marLeft w:val="0"/>
              <w:marRight w:val="0"/>
              <w:marTop w:val="0"/>
              <w:marBottom w:val="0"/>
              <w:divBdr>
                <w:top w:val="none" w:sz="0" w:space="0" w:color="auto"/>
                <w:left w:val="none" w:sz="0" w:space="0" w:color="auto"/>
                <w:bottom w:val="none" w:sz="0" w:space="0" w:color="auto"/>
                <w:right w:val="none" w:sz="0" w:space="0" w:color="auto"/>
              </w:divBdr>
            </w:div>
          </w:divsChild>
        </w:div>
        <w:div w:id="1043020998">
          <w:marLeft w:val="0"/>
          <w:marRight w:val="0"/>
          <w:marTop w:val="120"/>
          <w:marBottom w:val="0"/>
          <w:divBdr>
            <w:top w:val="none" w:sz="0" w:space="0" w:color="auto"/>
            <w:left w:val="none" w:sz="0" w:space="0" w:color="auto"/>
            <w:bottom w:val="none" w:sz="0" w:space="0" w:color="auto"/>
            <w:right w:val="none" w:sz="0" w:space="0" w:color="auto"/>
          </w:divBdr>
          <w:divsChild>
            <w:div w:id="194974026">
              <w:marLeft w:val="0"/>
              <w:marRight w:val="0"/>
              <w:marTop w:val="0"/>
              <w:marBottom w:val="0"/>
              <w:divBdr>
                <w:top w:val="none" w:sz="0" w:space="0" w:color="auto"/>
                <w:left w:val="none" w:sz="0" w:space="0" w:color="auto"/>
                <w:bottom w:val="none" w:sz="0" w:space="0" w:color="auto"/>
                <w:right w:val="none" w:sz="0" w:space="0" w:color="auto"/>
              </w:divBdr>
            </w:div>
          </w:divsChild>
        </w:div>
        <w:div w:id="1012218979">
          <w:marLeft w:val="0"/>
          <w:marRight w:val="0"/>
          <w:marTop w:val="120"/>
          <w:marBottom w:val="0"/>
          <w:divBdr>
            <w:top w:val="none" w:sz="0" w:space="0" w:color="auto"/>
            <w:left w:val="none" w:sz="0" w:space="0" w:color="auto"/>
            <w:bottom w:val="none" w:sz="0" w:space="0" w:color="auto"/>
            <w:right w:val="none" w:sz="0" w:space="0" w:color="auto"/>
          </w:divBdr>
          <w:divsChild>
            <w:div w:id="2139184680">
              <w:marLeft w:val="0"/>
              <w:marRight w:val="0"/>
              <w:marTop w:val="0"/>
              <w:marBottom w:val="0"/>
              <w:divBdr>
                <w:top w:val="none" w:sz="0" w:space="0" w:color="auto"/>
                <w:left w:val="none" w:sz="0" w:space="0" w:color="auto"/>
                <w:bottom w:val="none" w:sz="0" w:space="0" w:color="auto"/>
                <w:right w:val="none" w:sz="0" w:space="0" w:color="auto"/>
              </w:divBdr>
            </w:div>
          </w:divsChild>
        </w:div>
        <w:div w:id="631058878">
          <w:marLeft w:val="0"/>
          <w:marRight w:val="0"/>
          <w:marTop w:val="120"/>
          <w:marBottom w:val="0"/>
          <w:divBdr>
            <w:top w:val="none" w:sz="0" w:space="0" w:color="auto"/>
            <w:left w:val="none" w:sz="0" w:space="0" w:color="auto"/>
            <w:bottom w:val="none" w:sz="0" w:space="0" w:color="auto"/>
            <w:right w:val="none" w:sz="0" w:space="0" w:color="auto"/>
          </w:divBdr>
          <w:divsChild>
            <w:div w:id="1049768077">
              <w:marLeft w:val="0"/>
              <w:marRight w:val="0"/>
              <w:marTop w:val="0"/>
              <w:marBottom w:val="0"/>
              <w:divBdr>
                <w:top w:val="none" w:sz="0" w:space="0" w:color="auto"/>
                <w:left w:val="none" w:sz="0" w:space="0" w:color="auto"/>
                <w:bottom w:val="none" w:sz="0" w:space="0" w:color="auto"/>
                <w:right w:val="none" w:sz="0" w:space="0" w:color="auto"/>
              </w:divBdr>
            </w:div>
          </w:divsChild>
        </w:div>
        <w:div w:id="1266689203">
          <w:marLeft w:val="0"/>
          <w:marRight w:val="0"/>
          <w:marTop w:val="120"/>
          <w:marBottom w:val="0"/>
          <w:divBdr>
            <w:top w:val="none" w:sz="0" w:space="0" w:color="auto"/>
            <w:left w:val="none" w:sz="0" w:space="0" w:color="auto"/>
            <w:bottom w:val="none" w:sz="0" w:space="0" w:color="auto"/>
            <w:right w:val="none" w:sz="0" w:space="0" w:color="auto"/>
          </w:divBdr>
          <w:divsChild>
            <w:div w:id="166435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932862">
      <w:bodyDiv w:val="1"/>
      <w:marLeft w:val="0"/>
      <w:marRight w:val="0"/>
      <w:marTop w:val="0"/>
      <w:marBottom w:val="0"/>
      <w:divBdr>
        <w:top w:val="none" w:sz="0" w:space="0" w:color="auto"/>
        <w:left w:val="none" w:sz="0" w:space="0" w:color="auto"/>
        <w:bottom w:val="none" w:sz="0" w:space="0" w:color="auto"/>
        <w:right w:val="none" w:sz="0" w:space="0" w:color="auto"/>
      </w:divBdr>
    </w:div>
    <w:div w:id="213852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0.jpg"/><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88B22-7C4A-4C99-92BC-D13351330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1354</Words>
  <Characters>7720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DELL.0</dc:creator>
  <cp:keywords/>
  <dc:description/>
  <cp:lastModifiedBy>DELL.0</cp:lastModifiedBy>
  <cp:revision>14</cp:revision>
  <cp:lastPrinted>2024-06-01T15:43:00Z</cp:lastPrinted>
  <dcterms:created xsi:type="dcterms:W3CDTF">2024-02-26T12:02:00Z</dcterms:created>
  <dcterms:modified xsi:type="dcterms:W3CDTF">2024-06-01T15:43:00Z</dcterms:modified>
</cp:coreProperties>
</file>